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354A280B" w:rsidR="0016385D" w:rsidRPr="00075EA6" w:rsidRDefault="00636336" w:rsidP="00D30640">
      <w:pPr>
        <w:pStyle w:val="PaperTitle"/>
        <w:spacing w:before="0"/>
        <w:rPr>
          <w:b w:val="0"/>
          <w:bCs/>
          <w:sz w:val="24"/>
          <w:szCs w:val="24"/>
          <w:lang w:eastAsia="zh-CN"/>
        </w:rPr>
      </w:pPr>
      <w:r>
        <w:t xml:space="preserve">MMU GAG Dataset: </w:t>
      </w:r>
      <w:r w:rsidR="007D0C38" w:rsidRPr="007D0C38">
        <w:t xml:space="preserve">A Comprehensive Dataset for Gait </w:t>
      </w:r>
      <w:r>
        <w:t xml:space="preserve">Age and Gender </w:t>
      </w:r>
      <w:r w:rsidR="007D0C38" w:rsidRPr="007D0C38">
        <w:t>Recognition</w:t>
      </w:r>
    </w:p>
    <w:p w14:paraId="548D96A3" w14:textId="66F14926" w:rsidR="00C14B14" w:rsidRPr="000042F3" w:rsidRDefault="00621BB7" w:rsidP="2F830975">
      <w:pPr>
        <w:pStyle w:val="AuthorName"/>
        <w:rPr>
          <w:sz w:val="20"/>
          <w:vertAlign w:val="superscript"/>
          <w:lang w:eastAsia="zh-CN"/>
        </w:rPr>
      </w:pPr>
      <w:r>
        <w:t>Tee Cheng Qi</w:t>
      </w:r>
      <w:r w:rsidR="00EF6940" w:rsidRPr="2F830975">
        <w:rPr>
          <w:vertAlign w:val="superscript"/>
        </w:rPr>
        <w:t>1,</w:t>
      </w:r>
      <w:r w:rsidR="0019390A">
        <w:rPr>
          <w:vertAlign w:val="superscript"/>
        </w:rPr>
        <w:t xml:space="preserve"> </w:t>
      </w:r>
      <w:r w:rsidR="00EF6940" w:rsidRPr="2F830975">
        <w:rPr>
          <w:vertAlign w:val="superscript"/>
        </w:rPr>
        <w:t>a</w:t>
      </w:r>
      <w:r w:rsidR="00007380">
        <w:rPr>
          <w:rFonts w:hint="eastAsia"/>
          <w:vertAlign w:val="superscript"/>
          <w:lang w:eastAsia="zh-CN"/>
        </w:rPr>
        <w:t>)</w:t>
      </w:r>
      <w:r w:rsidR="00242C06">
        <w:rPr>
          <w:lang w:eastAsia="zh-CN"/>
        </w:rPr>
        <w:t xml:space="preserve">, </w:t>
      </w:r>
      <w:r w:rsidR="000042F3">
        <w:rPr>
          <w:rFonts w:hint="eastAsia"/>
          <w:lang w:eastAsia="zh-CN"/>
        </w:rPr>
        <w:t>Tee Connie</w:t>
      </w:r>
      <w:r w:rsidR="0011566C">
        <w:rPr>
          <w:vertAlign w:val="superscript"/>
          <w:lang w:eastAsia="zh-CN"/>
        </w:rPr>
        <w:t>1,</w:t>
      </w:r>
      <w:r w:rsidR="0019390A">
        <w:rPr>
          <w:vertAlign w:val="superscript"/>
          <w:lang w:eastAsia="zh-CN"/>
        </w:rPr>
        <w:t xml:space="preserve"> </w:t>
      </w:r>
      <w:r w:rsidR="0011566C">
        <w:rPr>
          <w:vertAlign w:val="superscript"/>
          <w:lang w:eastAsia="zh-CN"/>
        </w:rPr>
        <w:t>2</w:t>
      </w:r>
      <w:r w:rsidR="000042F3">
        <w:rPr>
          <w:rFonts w:hint="eastAsia"/>
          <w:vertAlign w:val="superscript"/>
          <w:lang w:eastAsia="zh-CN"/>
        </w:rPr>
        <w:t>,</w:t>
      </w:r>
      <w:r w:rsidR="00091E09">
        <w:rPr>
          <w:vertAlign w:val="superscript"/>
          <w:lang w:eastAsia="zh-CN"/>
        </w:rPr>
        <w:t xml:space="preserve"> </w:t>
      </w:r>
      <w:r w:rsidR="000042F3">
        <w:rPr>
          <w:rFonts w:hint="eastAsia"/>
          <w:vertAlign w:val="superscript"/>
          <w:lang w:eastAsia="zh-CN"/>
        </w:rPr>
        <w:t>b</w:t>
      </w:r>
      <w:r w:rsidR="00007380">
        <w:rPr>
          <w:rFonts w:hint="eastAsia"/>
          <w:vertAlign w:val="superscript"/>
          <w:lang w:eastAsia="zh-CN"/>
        </w:rPr>
        <w:t>)</w:t>
      </w:r>
      <w:r w:rsidR="0093776C">
        <w:rPr>
          <w:lang w:eastAsia="zh-CN"/>
        </w:rPr>
        <w:t xml:space="preserve">, </w:t>
      </w:r>
      <w:r w:rsidR="000578EF">
        <w:rPr>
          <w:lang w:eastAsia="zh-CN"/>
        </w:rPr>
        <w:t xml:space="preserve">Timilehin </w:t>
      </w:r>
      <w:r w:rsidR="0091780C">
        <w:rPr>
          <w:lang w:eastAsia="zh-CN"/>
        </w:rPr>
        <w:t xml:space="preserve">B. </w:t>
      </w:r>
      <w:r w:rsidR="000578EF">
        <w:rPr>
          <w:lang w:eastAsia="zh-CN"/>
        </w:rPr>
        <w:t>Aderinola</w:t>
      </w:r>
      <w:r w:rsidR="0011566C">
        <w:rPr>
          <w:vertAlign w:val="superscript"/>
          <w:lang w:eastAsia="zh-CN"/>
        </w:rPr>
        <w:t>3</w:t>
      </w:r>
      <w:r w:rsidR="0019390A">
        <w:rPr>
          <w:vertAlign w:val="superscript"/>
          <w:lang w:eastAsia="zh-CN"/>
        </w:rPr>
        <w:t>, c)</w:t>
      </w:r>
      <w:r w:rsidR="000578EF">
        <w:rPr>
          <w:lang w:eastAsia="zh-CN"/>
        </w:rPr>
        <w:t xml:space="preserve"> </w:t>
      </w:r>
      <w:r w:rsidR="00242C06">
        <w:rPr>
          <w:rFonts w:hint="eastAsia"/>
          <w:lang w:eastAsia="zh-CN"/>
        </w:rPr>
        <w:t>and</w:t>
      </w:r>
      <w:r w:rsidR="00242C06">
        <w:rPr>
          <w:lang w:eastAsia="zh-CN"/>
        </w:rPr>
        <w:t xml:space="preserve"> Michael Kah Ong Goh</w:t>
      </w:r>
      <w:r w:rsidR="000578EF">
        <w:rPr>
          <w:vertAlign w:val="superscript"/>
          <w:lang w:eastAsia="zh-CN"/>
        </w:rPr>
        <w:t>1</w:t>
      </w:r>
      <w:r w:rsidR="0093776C">
        <w:rPr>
          <w:vertAlign w:val="superscript"/>
          <w:lang w:eastAsia="zh-CN"/>
        </w:rPr>
        <w:t>,</w:t>
      </w:r>
      <w:r w:rsidR="0019390A">
        <w:rPr>
          <w:vertAlign w:val="superscript"/>
          <w:lang w:eastAsia="zh-CN"/>
        </w:rPr>
        <w:t xml:space="preserve"> </w:t>
      </w:r>
      <w:r w:rsidR="0093776C">
        <w:rPr>
          <w:vertAlign w:val="superscript"/>
          <w:lang w:eastAsia="zh-CN"/>
        </w:rPr>
        <w:t>2</w:t>
      </w:r>
      <w:r w:rsidR="0019390A">
        <w:rPr>
          <w:vertAlign w:val="superscript"/>
          <w:lang w:eastAsia="zh-CN"/>
        </w:rPr>
        <w:t>, d)</w:t>
      </w:r>
    </w:p>
    <w:p w14:paraId="5CFA9C09" w14:textId="5CFAB97E" w:rsidR="001118EC" w:rsidRPr="0079789C" w:rsidRDefault="00027428" w:rsidP="001118EC">
      <w:pPr>
        <w:pStyle w:val="AuthorAffiliation"/>
      </w:pPr>
      <w:r w:rsidRPr="0079789C">
        <w:rPr>
          <w:vertAlign w:val="superscript"/>
        </w:rPr>
        <w:t>1</w:t>
      </w:r>
      <w:r w:rsidR="001118EC" w:rsidRPr="0079789C">
        <w:t xml:space="preserve">Faculty of Information Science and Technology, Multimedia University, </w:t>
      </w:r>
      <w:r w:rsidR="0011566C" w:rsidRPr="0079789C">
        <w:t xml:space="preserve">Jalan Ayer Keroh Lama, 75450 Bukit </w:t>
      </w:r>
      <w:proofErr w:type="spellStart"/>
      <w:r w:rsidR="0011566C" w:rsidRPr="0079789C">
        <w:t>Beruang</w:t>
      </w:r>
      <w:proofErr w:type="spellEnd"/>
      <w:r w:rsidR="0011566C" w:rsidRPr="0079789C">
        <w:t>, Mel</w:t>
      </w:r>
      <w:r w:rsidR="001118EC" w:rsidRPr="0079789C">
        <w:t>aka, Malaysia</w:t>
      </w:r>
      <w:r w:rsidR="0016385D" w:rsidRPr="0079789C">
        <w:t xml:space="preserve"> </w:t>
      </w:r>
    </w:p>
    <w:p w14:paraId="2D25EFC8" w14:textId="512E1B7B" w:rsidR="0011566C" w:rsidRPr="0079789C" w:rsidRDefault="0011566C" w:rsidP="0011566C">
      <w:pPr>
        <w:pStyle w:val="AuthorAffiliation"/>
      </w:pPr>
      <w:r w:rsidRPr="0079789C">
        <w:rPr>
          <w:vertAlign w:val="superscript"/>
        </w:rPr>
        <w:t>2</w:t>
      </w:r>
      <w:r w:rsidRPr="0079789C">
        <w:t xml:space="preserve">Centre for Image and Vision Computing, </w:t>
      </w:r>
      <w:proofErr w:type="spellStart"/>
      <w:r w:rsidRPr="0079789C">
        <w:t>CoE</w:t>
      </w:r>
      <w:proofErr w:type="spellEnd"/>
      <w:r w:rsidRPr="0079789C">
        <w:t xml:space="preserve"> for Artificial Intelligence</w:t>
      </w:r>
      <w:r w:rsidR="00D971DC" w:rsidRPr="0079789C">
        <w:t xml:space="preserve">, </w:t>
      </w:r>
      <w:r w:rsidR="00D971DC" w:rsidRPr="0079789C">
        <w:rPr>
          <w:lang w:val="en-MY"/>
        </w:rPr>
        <w:t>Multimedia University, Jalan Ayer Keroh Lama, 75450, Melaka, Malaysia</w:t>
      </w:r>
    </w:p>
    <w:p w14:paraId="1F051420" w14:textId="77777777" w:rsidR="008E4DEF" w:rsidRDefault="0011566C" w:rsidP="00182706">
      <w:pPr>
        <w:pStyle w:val="AuthorAffiliation"/>
      </w:pPr>
      <w:r w:rsidRPr="0079789C">
        <w:rPr>
          <w:vertAlign w:val="superscript"/>
        </w:rPr>
        <w:t>3</w:t>
      </w:r>
      <w:r w:rsidR="008F3082" w:rsidRPr="0079789C">
        <w:t>University College Dublin, School of Computer Science, Science Centre, East Belfield Dublin</w:t>
      </w:r>
    </w:p>
    <w:p w14:paraId="5E05E235" w14:textId="789E2630" w:rsidR="003A5C85" w:rsidRPr="0079789C" w:rsidRDefault="00ED4A2C" w:rsidP="00182706">
      <w:pPr>
        <w:pStyle w:val="AuthorAffiliation"/>
      </w:pPr>
      <w:r w:rsidRPr="00075EA6">
        <w:br/>
      </w:r>
      <w:r w:rsidR="00CA4139">
        <w:rPr>
          <w:szCs w:val="28"/>
          <w:vertAlign w:val="superscript"/>
        </w:rPr>
        <w:t>b</w:t>
      </w:r>
      <w:r w:rsidR="00003D7C" w:rsidRPr="0079789C">
        <w:rPr>
          <w:szCs w:val="28"/>
          <w:vertAlign w:val="superscript"/>
        </w:rPr>
        <w:t>)</w:t>
      </w:r>
      <w:r w:rsidR="00003D7C" w:rsidRPr="0079789C">
        <w:t xml:space="preserve"> </w:t>
      </w:r>
      <w:r w:rsidR="00182706" w:rsidRPr="0079789C">
        <w:t xml:space="preserve">Corresponding author: </w:t>
      </w:r>
      <w:r w:rsidR="00CA4139" w:rsidRPr="0079789C">
        <w:rPr>
          <w:lang w:eastAsia="zh-CN"/>
        </w:rPr>
        <w:t>tee.connie@mmu.edu.my</w:t>
      </w:r>
      <w:r w:rsidR="00CA4139" w:rsidRPr="0079789C">
        <w:rPr>
          <w:lang w:eastAsia="zh-CN"/>
        </w:rPr>
        <w:t xml:space="preserve"> </w:t>
      </w:r>
    </w:p>
    <w:p w14:paraId="79EF4BE8" w14:textId="662BF812" w:rsidR="000042F3" w:rsidRPr="0079789C" w:rsidRDefault="00CA4139">
      <w:pPr>
        <w:pStyle w:val="AuthorEmail"/>
        <w:rPr>
          <w:i/>
          <w:lang w:eastAsia="zh-CN"/>
        </w:rPr>
      </w:pPr>
      <w:r>
        <w:rPr>
          <w:i/>
          <w:vertAlign w:val="superscript"/>
          <w:lang w:eastAsia="zh-CN"/>
        </w:rPr>
        <w:t>a</w:t>
      </w:r>
      <w:r w:rsidR="0079789C">
        <w:rPr>
          <w:i/>
          <w:vertAlign w:val="superscript"/>
          <w:lang w:eastAsia="zh-CN"/>
        </w:rPr>
        <w:t xml:space="preserve">) </w:t>
      </w:r>
      <w:r w:rsidRPr="00CA4139">
        <w:rPr>
          <w:i/>
          <w:iCs/>
          <w:lang w:eastAsia="zh-CN"/>
        </w:rPr>
        <w:t>1211203730@student.m</w:t>
      </w:r>
      <w:r w:rsidRPr="00CA4139">
        <w:rPr>
          <w:rFonts w:hint="eastAsia"/>
          <w:i/>
          <w:iCs/>
          <w:lang w:eastAsia="zh-CN"/>
        </w:rPr>
        <w:t>m</w:t>
      </w:r>
      <w:r w:rsidRPr="00CA4139">
        <w:rPr>
          <w:i/>
          <w:iCs/>
          <w:lang w:eastAsia="zh-CN"/>
        </w:rPr>
        <w:t>u.edu.my</w:t>
      </w:r>
    </w:p>
    <w:p w14:paraId="45B7A038" w14:textId="783AF7E8" w:rsidR="0019390A" w:rsidRPr="0079789C" w:rsidRDefault="0019390A">
      <w:pPr>
        <w:pStyle w:val="AuthorEmail"/>
        <w:rPr>
          <w:i/>
          <w:lang w:eastAsia="zh-CN"/>
        </w:rPr>
      </w:pPr>
      <w:r w:rsidRPr="0079789C">
        <w:rPr>
          <w:i/>
          <w:vertAlign w:val="superscript"/>
          <w:lang w:eastAsia="zh-CN"/>
        </w:rPr>
        <w:t>c</w:t>
      </w:r>
      <w:r w:rsidRPr="0079789C">
        <w:rPr>
          <w:rFonts w:hint="eastAsia"/>
          <w:i/>
          <w:vertAlign w:val="superscript"/>
          <w:lang w:eastAsia="zh-CN"/>
        </w:rPr>
        <w:t>)</w:t>
      </w:r>
      <w:r w:rsidR="0079789C">
        <w:rPr>
          <w:i/>
          <w:vertAlign w:val="superscript"/>
          <w:lang w:eastAsia="zh-CN"/>
        </w:rPr>
        <w:t xml:space="preserve"> </w:t>
      </w:r>
      <w:r w:rsidRPr="0079789C">
        <w:rPr>
          <w:i/>
          <w:lang w:eastAsia="zh-CN"/>
        </w:rPr>
        <w:t>timilehin.aderinola@ucd.ie</w:t>
      </w:r>
    </w:p>
    <w:p w14:paraId="64631865" w14:textId="094576B8" w:rsidR="0019390A" w:rsidRPr="0079789C" w:rsidRDefault="0019390A">
      <w:pPr>
        <w:pStyle w:val="AuthorEmail"/>
        <w:rPr>
          <w:i/>
          <w:lang w:eastAsia="zh-CN"/>
        </w:rPr>
      </w:pPr>
      <w:r w:rsidRPr="0079789C">
        <w:rPr>
          <w:i/>
          <w:vertAlign w:val="superscript"/>
          <w:lang w:eastAsia="zh-CN"/>
        </w:rPr>
        <w:t>d</w:t>
      </w:r>
      <w:r w:rsidRPr="0079789C">
        <w:rPr>
          <w:rFonts w:hint="eastAsia"/>
          <w:i/>
          <w:vertAlign w:val="superscript"/>
          <w:lang w:eastAsia="zh-CN"/>
        </w:rPr>
        <w:t>)</w:t>
      </w:r>
      <w:r w:rsidR="0079789C">
        <w:rPr>
          <w:i/>
          <w:vertAlign w:val="superscript"/>
          <w:lang w:eastAsia="zh-CN"/>
        </w:rPr>
        <w:t xml:space="preserve"> </w:t>
      </w:r>
      <w:r w:rsidRPr="0079789C">
        <w:rPr>
          <w:i/>
          <w:lang w:eastAsia="zh-CN"/>
        </w:rPr>
        <w:t>michael.goh@mmu.edu.my</w:t>
      </w:r>
    </w:p>
    <w:p w14:paraId="22C3F2A8" w14:textId="364F7D0D" w:rsidR="0016385D" w:rsidRPr="00075EA6" w:rsidRDefault="0016385D" w:rsidP="00C14B14">
      <w:pPr>
        <w:pStyle w:val="Abstract"/>
      </w:pPr>
      <w:r w:rsidRPr="00075EA6">
        <w:rPr>
          <w:b/>
          <w:bCs/>
        </w:rPr>
        <w:t>Abstract.</w:t>
      </w:r>
      <w:r w:rsidRPr="00075EA6">
        <w:t xml:space="preserve"> </w:t>
      </w:r>
      <w:r w:rsidR="0081421D" w:rsidRPr="0081421D">
        <w:t xml:space="preserve">Gait recognition has become an important biometric recognition technology due to its advantages of non-contact and remote recognition. The fast development of industries such as personalized services has made age and gender estimation based on gait recognition emerge as a significant research topic. It can complete real-time analysis of crowd structure without disturbing the detected object. However, there is still a lack of gait datasets specifically for age and gender </w:t>
      </w:r>
      <w:r w:rsidR="009B6859">
        <w:rPr>
          <w:rFonts w:hint="eastAsia"/>
          <w:lang w:eastAsia="zh-CN"/>
        </w:rPr>
        <w:t>recognition</w:t>
      </w:r>
      <w:r w:rsidR="0081421D" w:rsidRPr="0081421D">
        <w:t xml:space="preserve"> in this field. </w:t>
      </w:r>
      <w:r w:rsidR="0081421D">
        <w:rPr>
          <w:rFonts w:hint="eastAsia"/>
          <w:lang w:eastAsia="zh-CN"/>
        </w:rPr>
        <w:t>So</w:t>
      </w:r>
      <w:r w:rsidR="0081421D" w:rsidRPr="0081421D">
        <w:t xml:space="preserve">, this paper proposes and constructs the MMU GAG Gait Dataset. </w:t>
      </w:r>
      <w:r w:rsidR="00BA26E6" w:rsidRPr="00BA26E6">
        <w:t xml:space="preserve">The dataset also contains two datasets. The first is a self-collected dataset containing 930 subjects, which strictly adheres to structured shooting. The second is the more challenging Gait in the Wild Dataset, which has 419 subjects involved. Unlike the self-collected dataset, this dataset has no restrictions on the number and direction of walking. </w:t>
      </w:r>
      <w:r w:rsidR="00BA26E6">
        <w:rPr>
          <w:rFonts w:hint="eastAsia"/>
          <w:lang w:eastAsia="zh-CN"/>
        </w:rPr>
        <w:t xml:space="preserve">These </w:t>
      </w:r>
      <w:r w:rsidR="00BA26E6" w:rsidRPr="00BA26E6">
        <w:t xml:space="preserve">datasets </w:t>
      </w:r>
      <w:r w:rsidR="001E7710" w:rsidRPr="0081421D">
        <w:t>demonstrate</w:t>
      </w:r>
      <w:r w:rsidR="00BA26E6" w:rsidRPr="0081421D">
        <w:t xml:space="preserve"> various crowd backgrounds in different shooting locations which strengthens the </w:t>
      </w:r>
      <w:r w:rsidR="009B6859">
        <w:rPr>
          <w:rFonts w:hint="eastAsia"/>
          <w:lang w:eastAsia="zh-CN"/>
        </w:rPr>
        <w:t xml:space="preserve">ability of </w:t>
      </w:r>
      <w:r w:rsidR="00BA26E6" w:rsidRPr="0081421D">
        <w:t xml:space="preserve">model to perform in real-life </w:t>
      </w:r>
      <w:r w:rsidR="008A3E36" w:rsidRPr="0081421D">
        <w:t>scenarios. The</w:t>
      </w:r>
      <w:r w:rsidR="0081421D" w:rsidRPr="0081421D">
        <w:t xml:space="preserve"> consistency and reliability between datasets were verified by statistical analysis of key points. The paper offers novel ground for deploying gait features into real-time demographic assessment and personalized solutions</w:t>
      </w:r>
      <w:r w:rsidR="00B10134" w:rsidRPr="00075EA6">
        <w:t>.</w:t>
      </w:r>
    </w:p>
    <w:p w14:paraId="5240E3FB" w14:textId="62A80192" w:rsidR="003A287B" w:rsidRPr="00075EA6" w:rsidRDefault="00621BB7" w:rsidP="00003D7C">
      <w:pPr>
        <w:pStyle w:val="Heading1"/>
        <w:rPr>
          <w:b w:val="0"/>
          <w:caps w:val="0"/>
          <w:sz w:val="20"/>
        </w:rPr>
      </w:pPr>
      <w:r>
        <w:t>Introduction</w:t>
      </w:r>
    </w:p>
    <w:p w14:paraId="7A8AEBDB" w14:textId="7A09CBAA" w:rsidR="009D0722" w:rsidRPr="009D0722" w:rsidRDefault="009D0722" w:rsidP="008B7CDA">
      <w:pPr>
        <w:pStyle w:val="Paragraph"/>
      </w:pPr>
      <w:r w:rsidRPr="009D0722">
        <w:t>In recent years, gait recognition has become one of the important research directions in the field of biometrics. Gait refers to the posture and behavioral characteristics of a person when walking</w:t>
      </w:r>
      <w:r w:rsidR="001E7710">
        <w:t xml:space="preserve"> </w:t>
      </w:r>
      <w:sdt>
        <w:sdtPr>
          <w:rPr>
            <w:color w:val="000000"/>
          </w:rPr>
          <w:tag w:val="MENDELEY_CITATION_v3_eyJjaXRhdGlvbklEIjoiTUVOREVMRVlfQ0lUQVRJT05fNzYyMDNmNWItYmQ0Yy00YmVjLTk0MmYtMDA0NjYyOTRiYmUxIiwicHJvcGVydGllcyI6eyJub3RlSW5kZXgiOjB9LCJpc0VkaXRlZCI6ZmFsc2UsIm1hbnVhbE92ZXJyaWRlIjp7ImlzTWFudWFsbHlPdmVycmlkZGVuIjpmYWxzZSwiY2l0ZXByb2NUZXh0IjoiWzFdIiwibWFudWFsT3ZlcnJpZGVUZXh0IjoiIn0sImNpdGF0aW9uSXRlbXMiOlt7ImlkIjoiOTE0N2I0YWEtOGI2OC0zZjIyLTg2NDctNjAwZjZmZDFkN2FlIiwiaXRlbURhdGEiOnsidHlwZSI6InBhcGVyLWNvbmZlcmVuY2UiLCJpZCI6IjkxNDdiNGFhLThiNjgtM2YyMi04NjQ3LTYwMGY2ZmQxZDdhZSIsInRpdGxlIjoiSHVtYW4gZ2FpdCByZWNvZ25pdGlvbiB1c2luZyByZWxldmFuY2UgdmVjdG9yIG1hY2hpbmUgY2xhc3NpZmllciIsImF1dGhvciI6W3siZmFtaWx5IjoiRmF0aGltYSIsImdpdmVuIjoiUy4gTS4gSC4gU2l0aGkgU2hhbWVlbSIsInBhcnNlLW5hbWVzIjpmYWxzZSwiZHJvcHBpbmctcGFydGljbGUiOiIiLCJub24tZHJvcHBpbmctcGFydGljbGUiOiIifSx7ImZhbWlseSI6IlZhbGFuYXJhc2kiLCJnaXZlbiI6IkEuIiwicGFyc2UtbmFtZXMiOmZhbHNlLCJkcm9wcGluZy1wYXJ0aWNsZSI6IiIsIm5vbi1kcm9wcGluZy1wYXJ0aWNsZSI6IiJ9XSwiY29udGFpbmVyLXRpdGxlIjoiMjAxNiBJbnRlcm5hdGlvbmFsIENvbmZlcmVuY2Ugb24gQWR2YW5jZWQgQ29tbXVuaWNhdGlvbiBDb250cm9sIGFuZCBDb21wdXRpbmcgVGVjaG5vbG9naWVzIChJQ0FDQ0NUKSIsIkRPSSI6IjEwLjExMDkvSUNBQ0NDVC4yMDE2Ljc4MzE3MDMiLCJJU0JOIjoiOTc4LTEtNDY3My05NTQ1LTgiLCJVUkwiOiJodHRwOi8vaWVlZXhwbG9yZS5pZWVlLm9yZy9kb2N1bWVudC83ODMxNzAzLyIsImlzc3VlZCI6eyJkYXRlLXBhcnRzIjpbWzIwMTYsNV1dfSwicGFnZSI6IjU2NC01NjgiLCJhYnN0cmFjdCI6IlwiSUVFRSBDYXRhbG9nIE51bWJlcjogQ0ZQMTUyMVQtQVJULlwiLiBJQ0FDQ0NUIHNlcnZlcyBhcyBhIGZvcnVtIHRvIHByZXNlbnQgb3JpZ2luYWwgdGVjaG5pY2FsIGNvbnRyaWJ1dGlvbiBieSByZXNlYXJjaGVycyBhcm91bmQgdGhlIHdvcmxkIGFuZCB0byBoaWdobGlnaHQgdGhlIGFjdGl2aXRpZXMgaW4gQXNpYSBhYm91dCBDb21tdW5pY2F0aW9uLCBDb250cm9sIGFuZCBDb21wdXRpbmcgVGVjaG5vbG9naWVzLiAiLCJwdWJsaXNoZXIiOiJJRUVFIiwiY29udGFpbmVyLXRpdGxlLXNob3J0IjoiIn0sImlzVGVtcG9yYXJ5IjpmYWxzZSwic3VwcHJlc3MtYXV0aG9yIjpmYWxzZSwiY29tcG9zaXRlIjpmYWxzZSwiYXV0aG9yLW9ubHkiOmZhbHNlfV19"/>
          <w:id w:val="170998429"/>
          <w:placeholder>
            <w:docPart w:val="DefaultPlaceholder_-1854013440"/>
          </w:placeholder>
        </w:sdtPr>
        <w:sdtContent>
          <w:r w:rsidR="00182706" w:rsidRPr="00182706">
            <w:rPr>
              <w:color w:val="000000"/>
            </w:rPr>
            <w:t>[1]</w:t>
          </w:r>
        </w:sdtContent>
      </w:sdt>
      <w:r w:rsidR="00182706">
        <w:t>.</w:t>
      </w:r>
      <w:r w:rsidRPr="009D0722">
        <w:t xml:space="preserve"> By analyzing the </w:t>
      </w:r>
      <w:proofErr w:type="gramStart"/>
      <w:r w:rsidRPr="009D0722">
        <w:t>gait</w:t>
      </w:r>
      <w:proofErr w:type="gramEnd"/>
      <w:r w:rsidRPr="009D0722">
        <w:t xml:space="preserve"> and walking pattern characteristics of the human body, individuals can be effectively identified or distinguished. This technology has the advantages of non-invasive and long-distance recognition, and identity authentication can be completed without the active cooperation of the target. Therefore, compared with traditional biometric technologies such as fingerprints and irises that require close-range scanning, gait recognition is more applicable</w:t>
      </w:r>
      <w:r w:rsidR="00AE59D0">
        <w:rPr>
          <w:rFonts w:hint="eastAsia"/>
          <w:lang w:eastAsia="zh-CN"/>
        </w:rPr>
        <w:t xml:space="preserve"> </w:t>
      </w:r>
      <w:r w:rsidRPr="009D0722">
        <w:t>in public places.</w:t>
      </w:r>
    </w:p>
    <w:p w14:paraId="3E873BC7" w14:textId="5043E463" w:rsidR="009D0722" w:rsidRPr="009D0722" w:rsidRDefault="0081421D" w:rsidP="008B7CDA">
      <w:pPr>
        <w:pStyle w:val="Paragraph"/>
      </w:pPr>
      <w:r w:rsidRPr="0081421D">
        <w:t>In addition to identity authentication, some neurological diseases or movement disorders can also be analyzed through individual gait characteristics. Besides, human age and gender can also be inferred. This basic demographic information serves many practical needs for behavior analysis as well as personalized services and security monitoring purposes. If applied properly, this will bring many conveniences to human society.</w:t>
      </w:r>
    </w:p>
    <w:p w14:paraId="1DCC8354" w14:textId="30186F69" w:rsidR="002941DA" w:rsidRPr="009D0722" w:rsidRDefault="001307DF" w:rsidP="008B7CDA">
      <w:pPr>
        <w:pStyle w:val="Paragraph"/>
        <w:rPr>
          <w:lang w:eastAsia="zh-CN"/>
        </w:rPr>
      </w:pPr>
      <w:r w:rsidRPr="001307DF">
        <w:t xml:space="preserve">Given the wide application of gait recognition in many fields, a complete dataset with high standardization and diversity is needed to support in-depth exploration in related fields. Therefore, this </w:t>
      </w:r>
      <w:r w:rsidR="004B3028">
        <w:t>study</w:t>
      </w:r>
      <w:r w:rsidR="004B3028" w:rsidRPr="001307DF">
        <w:t xml:space="preserve"> </w:t>
      </w:r>
      <w:r w:rsidRPr="001307DF">
        <w:t xml:space="preserve">focuses on building and using a large-scale gait dataset </w:t>
      </w:r>
      <w:r w:rsidR="00CC1835">
        <w:rPr>
          <w:rFonts w:hint="eastAsia"/>
          <w:lang w:eastAsia="zh-CN"/>
        </w:rPr>
        <w:t xml:space="preserve">called MMU GAG Dataset </w:t>
      </w:r>
      <w:r w:rsidRPr="001307DF">
        <w:t>for age and gender estimation</w:t>
      </w:r>
      <w:r w:rsidR="00D41550">
        <w:rPr>
          <w:rFonts w:hint="eastAsia"/>
          <w:lang w:eastAsia="zh-CN"/>
        </w:rPr>
        <w:t xml:space="preserve"> </w:t>
      </w:r>
      <w:r w:rsidR="00CC1835">
        <w:rPr>
          <w:lang w:eastAsia="zh-CN"/>
        </w:rPr>
        <w:t>that</w:t>
      </w:r>
      <w:r w:rsidRPr="001307DF">
        <w:t xml:space="preserve"> </w:t>
      </w:r>
      <w:r w:rsidR="001650A1" w:rsidRPr="001307DF">
        <w:t>includes</w:t>
      </w:r>
      <w:r w:rsidRPr="001307DF">
        <w:t xml:space="preserve"> the Gait in the Wild dataset that reflects real scene changes and the dataset collected by the research team. </w:t>
      </w:r>
      <w:r w:rsidR="004E0A8C" w:rsidRPr="004E0A8C">
        <w:t xml:space="preserve">The Gait in the Wild </w:t>
      </w:r>
      <w:r w:rsidR="009B6859">
        <w:rPr>
          <w:rFonts w:hint="eastAsia"/>
          <w:lang w:eastAsia="zh-CN"/>
        </w:rPr>
        <w:t>D</w:t>
      </w:r>
      <w:r w:rsidR="004E0A8C" w:rsidRPr="004E0A8C">
        <w:t xml:space="preserve">ataset contains 419 subjects, and all are collected from many public data resources, so the number and direction of walking are not controlled. The dataset collected by the team has up to 930 subjects, and all video data </w:t>
      </w:r>
      <w:proofErr w:type="gramStart"/>
      <w:r w:rsidR="004E0A8C" w:rsidRPr="004E0A8C">
        <w:t>are</w:t>
      </w:r>
      <w:proofErr w:type="gramEnd"/>
      <w:r w:rsidR="004E0A8C" w:rsidRPr="004E0A8C">
        <w:t xml:space="preserve"> structured and processed according to unified standards to ensure the accuracy and consistency of the data. Therefore, compared with the Gait in the Wild subset, </w:t>
      </w:r>
      <w:r w:rsidR="009B6859">
        <w:rPr>
          <w:rFonts w:hint="eastAsia"/>
          <w:lang w:eastAsia="zh-CN"/>
        </w:rPr>
        <w:t xml:space="preserve">Self-Collected Dataset </w:t>
      </w:r>
      <w:r w:rsidR="004E0A8C" w:rsidRPr="004E0A8C">
        <w:t xml:space="preserve">is more strictly controlled in terms of lighting conditions, shooting angles, background interference and other factors, and therefore has higher reliability and research value. Based on the above two subsets, this paper will conduct comparative experimental analysis around the gender and age estimation tasks, evaluate the performance differences of different gait features in various scenarios, and verify the feasibility </w:t>
      </w:r>
      <w:r w:rsidR="004E0A8C" w:rsidRPr="004E0A8C">
        <w:lastRenderedPageBreak/>
        <w:t xml:space="preserve">and effectiveness of the MMU GAG dataset in real applications, </w:t>
      </w:r>
      <w:proofErr w:type="gramStart"/>
      <w:r w:rsidR="004E0A8C" w:rsidRPr="004E0A8C">
        <w:t>so as to</w:t>
      </w:r>
      <w:proofErr w:type="gramEnd"/>
      <w:r w:rsidR="004E0A8C" w:rsidRPr="004E0A8C">
        <w:t xml:space="preserve"> provide a solid data foundation and theoretical support for subsequent gait recognition research</w:t>
      </w:r>
      <w:r w:rsidR="00946C27" w:rsidRPr="009D0722">
        <w:t xml:space="preserve">. </w:t>
      </w:r>
    </w:p>
    <w:p w14:paraId="0C2FF095" w14:textId="0C3932DA" w:rsidR="00B3724F" w:rsidRPr="00B3724F" w:rsidRDefault="00B3724F" w:rsidP="00B3724F">
      <w:pPr>
        <w:pStyle w:val="Heading1"/>
      </w:pPr>
      <w:r>
        <w:t>literature review</w:t>
      </w:r>
    </w:p>
    <w:p w14:paraId="3A444DC1" w14:textId="49DD9840" w:rsidR="00B3724F" w:rsidRDefault="00AE59D0" w:rsidP="00E40A27">
      <w:pPr>
        <w:pStyle w:val="Paragraph"/>
      </w:pPr>
      <w:r w:rsidRPr="00AE59D0">
        <w:t xml:space="preserve">Many studies investigating human gait cycle data through human pose </w:t>
      </w:r>
      <w:r w:rsidR="009672B3">
        <w:t xml:space="preserve">estimation, </w:t>
      </w:r>
      <w:r w:rsidRPr="00AE59D0">
        <w:t xml:space="preserve">gait energy images and inertial sensors have conducted numerous studies on age and gender analysis to identify distinct physical features </w:t>
      </w:r>
      <w:proofErr w:type="gramStart"/>
      <w:r w:rsidRPr="00AE59D0">
        <w:t>since</w:t>
      </w:r>
      <w:proofErr w:type="gramEnd"/>
      <w:r w:rsidRPr="00AE59D0">
        <w:t xml:space="preserve"> recent years. In terms of classification, gender is divided </w:t>
      </w:r>
      <w:r w:rsidR="009672B3" w:rsidRPr="00AE59D0">
        <w:t>into male</w:t>
      </w:r>
      <w:r w:rsidRPr="00AE59D0">
        <w:t xml:space="preserve"> and female. Age classification is usually divided into three groups, namely children from 0 to 14 years old, adults from 15 to 64, and seniors of 65 or above. </w:t>
      </w:r>
    </w:p>
    <w:p w14:paraId="37C053D2" w14:textId="296C856B" w:rsidR="00193280" w:rsidRDefault="001E7710" w:rsidP="00237998">
      <w:pPr>
        <w:pStyle w:val="Paragraph"/>
      </w:pPr>
      <w:bookmarkStart w:id="0" w:name="_Hlk182357475"/>
      <w:r>
        <w:rPr>
          <w:color w:val="000000"/>
        </w:rPr>
        <w:t>Authors in</w:t>
      </w:r>
      <w:r w:rsidR="00182706" w:rsidRPr="00182706">
        <w:rPr>
          <w:color w:val="000000"/>
        </w:rPr>
        <w:t xml:space="preserve"> </w:t>
      </w:r>
      <w:r w:rsidRPr="00182706">
        <w:rPr>
          <w:color w:val="000000"/>
        </w:rPr>
        <w:t>[2]</w:t>
      </w:r>
      <w:r>
        <w:rPr>
          <w:color w:val="000000"/>
        </w:rPr>
        <w:t xml:space="preserve"> </w:t>
      </w:r>
      <w:r w:rsidR="001C005C">
        <w:rPr>
          <w:rFonts w:hint="eastAsia"/>
        </w:rPr>
        <w:t>proposed that</w:t>
      </w:r>
      <w:r w:rsidR="001C005C" w:rsidRPr="00CA14C2">
        <w:t xml:space="preserve"> the </w:t>
      </w:r>
      <w:r w:rsidR="00193280" w:rsidRPr="00201B71">
        <w:t>OU-ISIR Gait Database, Multi-View Large Population Dataset</w:t>
      </w:r>
      <w:r w:rsidR="001C005C">
        <w:t>. It</w:t>
      </w:r>
      <w:r w:rsidR="00193280" w:rsidRPr="00201B71">
        <w:t xml:space="preserve"> is one of the databases in the OU-ISIR Gait Database, which was collected by Institute of Scientific and Industrial Research, Osaka University at the Science Museum and released on February 22, 2018. The database has 10307 different subjects aged from 2 to 87, including 5114 males and 5193 females. It also contains gait data shot at up to 14 angles, ranging from 0° to 90° and 180° to 270°, mainly used for gait recognition and analysis research</w:t>
      </w:r>
      <w:bookmarkEnd w:id="0"/>
      <w:r w:rsidR="00193280">
        <w:t>.</w:t>
      </w:r>
    </w:p>
    <w:p w14:paraId="1A92AAF6" w14:textId="13584C31" w:rsidR="00193280" w:rsidRDefault="001E7710" w:rsidP="00E40A27">
      <w:pPr>
        <w:pStyle w:val="Paragraph"/>
      </w:pPr>
      <w:bookmarkStart w:id="1" w:name="_Hlk182357507"/>
      <w:r>
        <w:rPr>
          <w:color w:val="000000"/>
        </w:rPr>
        <w:t>Authors in</w:t>
      </w:r>
      <w:r w:rsidR="00182706" w:rsidRPr="00182706">
        <w:rPr>
          <w:color w:val="000000"/>
        </w:rPr>
        <w:t xml:space="preserve"> </w:t>
      </w:r>
      <w:r w:rsidRPr="00182706">
        <w:rPr>
          <w:color w:val="000000"/>
        </w:rPr>
        <w:t>[3]</w:t>
      </w:r>
      <w:r>
        <w:rPr>
          <w:color w:val="000000"/>
        </w:rPr>
        <w:t xml:space="preserve"> </w:t>
      </w:r>
      <w:r w:rsidR="00E40A27">
        <w:rPr>
          <w:rFonts w:hint="eastAsia"/>
        </w:rPr>
        <w:t xml:space="preserve">proposed </w:t>
      </w:r>
      <w:r w:rsidR="00E40A27" w:rsidRPr="00CA14C2">
        <w:t xml:space="preserve">the </w:t>
      </w:r>
      <w:r w:rsidR="00193280">
        <w:t>OU-ISIR Gait Database, Large Population Dataset with Age</w:t>
      </w:r>
      <w:r w:rsidR="00143D3B">
        <w:rPr>
          <w:rFonts w:hint="eastAsia"/>
          <w:lang w:eastAsia="zh-CN"/>
        </w:rPr>
        <w:t xml:space="preserve"> that</w:t>
      </w:r>
      <w:r w:rsidR="00193280">
        <w:t xml:space="preserve"> collected by Osaka University Institute of Information Science at the Science Museum and released on December 22, 2017. The database contains 63846 subjects, ranging in age from 2 to 90 years old. The entire dataset is divided into training and test sets, each with 31923 subjects. In addition, the dataset provides a size-standardized GEI for each subject</w:t>
      </w:r>
      <w:bookmarkEnd w:id="1"/>
      <w:r w:rsidR="00193280">
        <w:t>.</w:t>
      </w:r>
    </w:p>
    <w:p w14:paraId="35815B7F" w14:textId="3B52319F" w:rsidR="00193280" w:rsidRPr="00E40A27" w:rsidRDefault="001E7710" w:rsidP="00E40A27">
      <w:pPr>
        <w:pStyle w:val="Paragraph"/>
        <w:rPr>
          <w:lang w:val="en-MY"/>
        </w:rPr>
      </w:pPr>
      <w:r>
        <w:rPr>
          <w:lang w:val="en-MY"/>
        </w:rPr>
        <w:t xml:space="preserve">Authors in </w:t>
      </w:r>
      <w:r w:rsidRPr="00182706">
        <w:rPr>
          <w:color w:val="000000"/>
          <w:lang w:val="en-MY"/>
        </w:rPr>
        <w:t>[4]</w:t>
      </w:r>
      <w:r>
        <w:t xml:space="preserve"> </w:t>
      </w:r>
      <w:r w:rsidR="00E40A27">
        <w:rPr>
          <w:rFonts w:hint="eastAsia"/>
        </w:rPr>
        <w:t>proposed that</w:t>
      </w:r>
      <w:r w:rsidR="00E40A27" w:rsidRPr="00CA14C2">
        <w:t xml:space="preserve"> the</w:t>
      </w:r>
      <w:r w:rsidR="00E40A27">
        <w:rPr>
          <w:lang w:val="en-MY"/>
        </w:rPr>
        <w:t xml:space="preserve"> </w:t>
      </w:r>
      <w:r w:rsidR="00193280" w:rsidRPr="00277FC1">
        <w:rPr>
          <w:lang w:val="en-MY"/>
        </w:rPr>
        <w:t>OU-ISIR Gait Database, Inertial Sensor Dataset</w:t>
      </w:r>
      <w:r w:rsidR="00E40A27">
        <w:rPr>
          <w:lang w:val="en-MY"/>
        </w:rPr>
        <w:t>. It</w:t>
      </w:r>
      <w:r w:rsidR="00193280" w:rsidRPr="00277FC1">
        <w:rPr>
          <w:lang w:val="en-MY"/>
        </w:rPr>
        <w:t xml:space="preserve"> is one of the databases in OU-ISIR Gait Database, collected by Osaka University Scientific and Industrial Research </w:t>
      </w:r>
      <w:proofErr w:type="spellStart"/>
      <w:r w:rsidR="00193280" w:rsidRPr="00277FC1">
        <w:rPr>
          <w:lang w:val="en-MY"/>
        </w:rPr>
        <w:t>Center</w:t>
      </w:r>
      <w:proofErr w:type="spellEnd"/>
      <w:r w:rsidR="00193280" w:rsidRPr="00277FC1">
        <w:rPr>
          <w:lang w:val="en-MY"/>
        </w:rPr>
        <w:t xml:space="preserve"> at the Science Museum and released on October 15, 2013. Data collection was performed using inertial sensors. </w:t>
      </w:r>
      <w:r w:rsidR="00193280" w:rsidRPr="00D97E85">
        <w:rPr>
          <w:lang w:val="en-MY"/>
        </w:rPr>
        <w:t>The database has two subsets, the first contains 744 subjects aged from 2 to 78 years old, each with two horizontal walking sequences, 389 of whom are male and the remaining 355 are female. The second one has 903 subjects, each also has two horizontal walking, uphill and downhill sequences. This database is mainly used for gait recognition and analysis and is particularly suitable for gait data collected by mobile devices or wearable devices.</w:t>
      </w:r>
    </w:p>
    <w:p w14:paraId="4A611F49" w14:textId="3C271E7E" w:rsidR="00193280" w:rsidRPr="00316020" w:rsidRDefault="001E7710" w:rsidP="00316020">
      <w:pPr>
        <w:pStyle w:val="Paragraph"/>
      </w:pPr>
      <w:bookmarkStart w:id="2" w:name="_Hlk182357768"/>
      <w:proofErr w:type="gramStart"/>
      <w:r>
        <w:rPr>
          <w:color w:val="000000"/>
        </w:rPr>
        <w:t>Authors</w:t>
      </w:r>
      <w:r w:rsidR="00182706" w:rsidRPr="00182706">
        <w:rPr>
          <w:color w:val="000000"/>
        </w:rPr>
        <w:t xml:space="preserve"> </w:t>
      </w:r>
      <w:r w:rsidRPr="00182706">
        <w:rPr>
          <w:color w:val="000000"/>
        </w:rPr>
        <w:t>[5]</w:t>
      </w:r>
      <w:proofErr w:type="gramEnd"/>
      <w:r>
        <w:rPr>
          <w:color w:val="000000"/>
        </w:rPr>
        <w:t xml:space="preserve"> </w:t>
      </w:r>
      <w:r w:rsidR="00E40A27" w:rsidRPr="00316020">
        <w:rPr>
          <w:rFonts w:hint="eastAsia"/>
        </w:rPr>
        <w:t>proposed that</w:t>
      </w:r>
      <w:r w:rsidR="00E40A27" w:rsidRPr="00316020">
        <w:t xml:space="preserve"> the</w:t>
      </w:r>
      <w:r w:rsidR="00193280" w:rsidRPr="00316020">
        <w:t xml:space="preserve"> OU-ISIR Large Population Gait Database with Real Carried Objects (OU-LP-Bag)</w:t>
      </w:r>
      <w:r w:rsidR="00E40A27" w:rsidRPr="00316020">
        <w:t>, which</w:t>
      </w:r>
      <w:r w:rsidR="00193280" w:rsidRPr="00316020">
        <w:t xml:space="preserve"> is one of the databases in the OU-ISIR gait database, collected by Osaka University Scientific and Industrial Research Center at the Science Museum and released on June 15, 2018. The dataset contains 62,528 subjects ranging in age from 2 to 95 years old, who all walked three times along a straight line at their preferred speed, and there will be corresponding (CS) labels according to different carrying states. The database contains real gait data of many subjects carrying different objects, including background-subtracted image sequences and related GEIs. The database is mainly used to study gait changes when carrying objects, simulating the gait characteristics of people carrying bags, backpacks and other objects in real life.</w:t>
      </w:r>
    </w:p>
    <w:p w14:paraId="40097BEF" w14:textId="14568355" w:rsidR="00193280" w:rsidRPr="00A27C3B" w:rsidRDefault="001E7710" w:rsidP="00193280">
      <w:pPr>
        <w:pStyle w:val="Paragraph"/>
      </w:pPr>
      <w:r>
        <w:t>T</w:t>
      </w:r>
      <w:r w:rsidR="00193280" w:rsidRPr="00B011C1">
        <w:rPr>
          <w:lang w:val="en-MY"/>
        </w:rPr>
        <w:t>he OU-ISIR Gait Database</w:t>
      </w:r>
      <w:r>
        <w:rPr>
          <w:lang w:val="en-MY"/>
        </w:rPr>
        <w:t xml:space="preserve"> </w:t>
      </w:r>
      <w:r w:rsidRPr="00182706">
        <w:rPr>
          <w:color w:val="000000"/>
          <w:lang w:val="en-MY"/>
        </w:rPr>
        <w:t>[6]</w:t>
      </w:r>
      <w:r w:rsidR="00193280" w:rsidRPr="00B011C1">
        <w:rPr>
          <w:lang w:val="en-MY"/>
        </w:rPr>
        <w:t>, Similar Action Inertial Dataset</w:t>
      </w:r>
      <w:r w:rsidR="00193280">
        <w:rPr>
          <w:rFonts w:hint="eastAsia"/>
          <w:lang w:val="en-MY"/>
        </w:rPr>
        <w:t xml:space="preserve"> </w:t>
      </w:r>
      <w:r w:rsidR="00193280" w:rsidRPr="00A27C3B">
        <w:rPr>
          <w:lang w:val="en-MY"/>
        </w:rPr>
        <w:t xml:space="preserve">is one of the databases in the OU-ISIR gait database, collected by the Industrial Science Research </w:t>
      </w:r>
      <w:proofErr w:type="spellStart"/>
      <w:r w:rsidR="00193280" w:rsidRPr="00A27C3B">
        <w:rPr>
          <w:lang w:val="en-MY"/>
        </w:rPr>
        <w:t>Center</w:t>
      </w:r>
      <w:proofErr w:type="spellEnd"/>
      <w:r w:rsidR="00193280" w:rsidRPr="00A27C3B">
        <w:rPr>
          <w:lang w:val="en-MY"/>
        </w:rPr>
        <w:t xml:space="preserve"> of the Science Museum of Osaka University and released on September 11, 2015. The dataset contains more than 460 subjects ranging in age from 8 to 78 years old. The database contains 5 types of gait actions, namely walking on flat ground, going up and down stairs, and going up and down hills. This dataset is designed to </w:t>
      </w:r>
      <w:proofErr w:type="spellStart"/>
      <w:r w:rsidR="00193280" w:rsidRPr="00A27C3B">
        <w:rPr>
          <w:lang w:val="en-MY"/>
        </w:rPr>
        <w:t>analyze</w:t>
      </w:r>
      <w:proofErr w:type="spellEnd"/>
      <w:r w:rsidR="00193280" w:rsidRPr="00A27C3B">
        <w:rPr>
          <w:lang w:val="en-MY"/>
        </w:rPr>
        <w:t xml:space="preserve"> gait changes in similar actions using inertial sensor da</w:t>
      </w:r>
      <w:r w:rsidR="00193280">
        <w:rPr>
          <w:rFonts w:hint="eastAsia"/>
          <w:lang w:val="en-MY"/>
        </w:rPr>
        <w:t xml:space="preserve">ta. </w:t>
      </w:r>
    </w:p>
    <w:bookmarkStart w:id="3" w:name="_Hlk182357527"/>
    <w:bookmarkEnd w:id="2"/>
    <w:p w14:paraId="435BC8E4" w14:textId="50C13C9D" w:rsidR="00193280" w:rsidRDefault="00000000" w:rsidP="00193280">
      <w:pPr>
        <w:pStyle w:val="Paragraph"/>
      </w:pPr>
      <w:sdt>
        <w:sdtPr>
          <w:rPr>
            <w:color w:val="000000"/>
          </w:rPr>
          <w:tag w:val="MENDELEY_CITATION_v3_eyJjaXRhdGlvbklEIjoiTUVOREVMRVlfQ0lUQVRJT05fNDU3OTc1ODItMmUwNC00YmE0LTk1Y2UtZTM5MGM0N2Y1ZTgzIiwicHJvcGVydGllcyI6eyJub3RlSW5kZXgiOjAsIm1vZGUiOiJjb21wb3NpdGUifSwiaXNFZGl0ZWQiOmZhbHNlLCJtYW51YWxPdmVycmlkZSI6eyJpc01hbnVhbGx5T3ZlcnJpZGRlbiI6ZmFsc2UsImNpdGVwcm9jVGV4dCI6IltOT19QUklOVEVEX0ZPUk1dIFs3XSIsIm1hbnVhbE92ZXJyaWRlVGV4dCI6IiJ9LCJjaXRhdGlvbkl0ZW1zIjpbeyJkaXNwbGF5QXMiOiJjb21wb3NpdGUiLCJsYWJlbCI6InBhZ2UiLCJpZCI6IjExNmRkYmJkLWQyZDMtM2JhZC05MDM3LWQxODIwMmYyMDFmYyIsIml0ZW1EYXRhIjp7InR5cGUiOiJhcnRpY2xlLWpvdXJuYWwiLCJpZCI6IjExNmRkYmJkLWQyZDMtM2JhZC05MDM3LWQxODIwMmYyMDFmYyIsInRpdGxlIjoiT24gTGVhcm5pbmcgRGlzZW50YW5nbGVkIFJlcHJlc2VudGF0aW9ucyBmb3IgR2FpdCBSZWNvZ25pdGlvbiIsImF1dGhvciI6W3siZmFtaWx5IjoiWmhhbmciLCJnaXZlbiI6IlppeXVhbiIsInBhcnNlLW5hbWVzIjpmYWxzZSwiZHJvcHBpbmctcGFydGljbGUiOiIiLCJub24tZHJvcHBpbmctcGFydGljbGUiOiIifSx7ImZhbWlseSI6IlRyYW4iLCJnaXZlbiI6Ikx1YW4iLCJwYXJzZS1uYW1lcyI6ZmFsc2UsImRyb3BwaW5nLXBhcnRpY2xlIjoiIiwibm9uLWRyb3BwaW5nLXBhcnRpY2xlIjoiIn0seyJmYW1pbHkiOiJMaXUiLCJnaXZlbiI6IkZlbmciLCJwYXJzZS1uYW1lcyI6ZmFsc2UsImRyb3BwaW5nLXBhcnRpY2xlIjoiIiwibm9uLWRyb3BwaW5nLXBhcnRpY2xlIjoiIn0seyJmYW1pbHkiOiJMaXUiLCJnaXZlbiI6IlhpYW9taW5nIiwicGFyc2UtbmFtZXMiOmZhbHNlLCJkcm9wcGluZy1wYXJ0aWNsZSI6IiIsIm5vbi1kcm9wcGluZy1wYXJ0aWNsZSI6IiJ9XSwiY29udGFpbmVyLXRpdGxlIjoiSUVFRSBUcmFuc2FjdGlvbnMgb24gUGF0dGVybiBBbmFseXNpcyBhbmQgTWFjaGluZSBJbnRlbGxpZ2VuY2UiLCJjb250YWluZXItdGl0bGUtc2hvcnQiOiJJRUVFIFRyYW5zIFBhdHRlcm4gQW5hbCBNYWNoIEludGVsbCIsIkRPSSI6IjEwLjExMDkvVFBBTUkuMjAyMC4yOTk4NzkwIiwiSVNTTiI6IjAxNjItODgyOCIsIlVSTCI6Imh0dHBzOi8vaWVlZXhwbG9yZS5pZWVlLm9yZy9kb2N1bWVudC85MTU0NTc2LyIsImlzc3VlZCI6eyJkYXRlLXBhcnRzIjpbWzIwMjIsMSwxXV19LCJwYWdlIjoiMzQ1LTM2MCIsImFic3RyYWN0IjoiR2FpdCwgdGhlIHdhbGtpbmcgcGF0dGVybiBvZiBpbmRpdmlkdWFscywgaXMgb25lIG9mIHRoZSBpbXBvcnRhbnQgYmlvbWV0cmljcyBtb2RhbGl0aWVzLiBNb3N0IG9mIHRoZSBleGlzdGluZyBnYWl0IHJlY29nbml0aW9uIG1ldGhvZHMgdGFrZSBzaWxob3VldHRlcyBvciBhcnRpY3VsYXRlZCBib2R5IG1vZGVscyBhcyBnYWl0IGZlYXR1cmVzLiBUaGVzZSBtZXRob2RzIHN1ZmZlciBmcm9tIGRlZ3JhZGVkIHJlY29nbml0aW9uIHBlcmZvcm1hbmNlIHdoZW4gaGFuZGxpbmcgY29uZm91bmRpbmcgdmFyaWFibGVzLCBzdWNoIGFzIGNsb3RoaW5nLCBjYXJyeWluZyBhbmQgdmlld2luZyBhbmdsZS4gVG8gcmVtZWR5IHRoaXMgaXNzdWUsIHdlIHByb3Bvc2UgYSBub3ZlbCBBdXRvRW5jb2RlciBmcmFtZXdvcmssIEdhaXROZXQsIHRvIGV4cGxpY2l0bHkgZGlzZW50YW5nbGUgYXBwZWFyYW5jZSwgY2Fub25pY2FsIGFuZCBwb3NlIGZlYXR1cmVzIGZyb20gUkdCIGltYWdlcnkuIFRoZSBMU1RNIGludGVncmF0ZXMgcG9zZSBmZWF0dXJlcyBvdmVyIHRpbWUgYXMgYSBkeW5hbWljIGdhaXQgZmVhdHVyZSB3aGlsZSBjYW5vbmljYWwgZmVhdHVyZXMgYXJlIGF2ZXJhZ2VkIGFzIGEgc3RhdGljIGdhaXQgZmVhdHVyZS4gQm90aCBvZiB0aGVtIGFyZSB1dGlsaXplZCBhcyBjbGFzc2lmaWNhdGlvbiBmZWF0dXJlcy4gSW4gYWRkaXRpb24sIHdlIGNvbGxlY3QgYSBGcm9udGFsLVZpZXcgR2FpdCAoRlZHKSBkYXRhc2V0IHRvIGZvY3VzIG9uIGdhaXQgcmVjb2duaXRpb24gZnJvbSBmcm9udGFsLXZpZXcgd2Fsa2luZywgd2hpY2ggaXMgYSBjaGFsbGVuZ2luZyBwcm9ibGVtIHNpbmNlIGl0IGNvbnRhaW5zIG1pbmltYWwgZ2FpdCBjdWVzIGNvbXBhcmVkIHRvIG90aGVyIHZpZXdzLiBGVkcgYWxzbyBpbmNsdWRlcyBvdGhlciBpbXBvcnRhbnQgdmFyaWF0aW9ucywgZS5nLiwgd2Fsa2luZyBzcGVlZCwgY2FycnlpbmcsIGFuZCBjbG90aGluZy4gV2l0aCBleHRlbnNpdmUgZXhwZXJpbWVudHMgb24gQ0FTSUEtQiwgVVNGLCBhbmQgRlZHIGRhdGFzZXRzLCBvdXIgbWV0aG9kIGRlbW9uc3RyYXRlcyBzdXBlcmlvciBwZXJmb3JtYW5jZSB0byB0aGUgU09UQSBxdWFudGl0YXRpdmVseSwgdGhlIGFiaWxpdHkgb2YgZmVhdHVyZSBkaXNlbnRhbmdsZW1lbnQgcXVhbGl0YXRpdmVseSwgYW5kIHByb21pc2luZyBjb21wdXRhdGlvbmFsIGVmZmljaWVuY3kuIFdlIGZ1cnRoZXIgY29tcGFyZSBvdXIgR2FpdE5ldCB3aXRoIHN0YXRlLW9mLXRoZS1hcnQgZmFjZSByZWNvZ25pdGlvbiB0byBkZW1vbnN0cmF0ZSB0aGUgYWR2YW50YWdlcyBvZiBnYWl0IGJpb21ldHJpY3MgaWRlbnRpZmljYXRpb24gdW5kZXIgY2VydGFpbiBzY2VuYXJpb3MsIGUuZy4sIGxvbmctZGlzdGFuY2UvbG93ZXIgcmVzb2x1dGlvbnMsIGNyb3NzIHZpZXdpbmcgYW5nbGVzLiIsInB1Ymxpc2hlciI6IklFRUUgQ29tcHV0ZXIgU29jaWV0eSIsImlzc3VlIjoiMSIsInZvbHVtZSI6IjQ0In0sImlzVGVtcG9yYXJ5IjpmYWxzZSwic3VwcHJlc3MtYXV0aG9yIjpmYWxzZSwiY29tcG9zaXRlIjp0cnVlLCJhdXRob3Itb25seSI6ZmFsc2V9XX0="/>
          <w:id w:val="-206258289"/>
          <w:placeholder>
            <w:docPart w:val="3AD26E4D2F634D58954B2A39BF59FA90"/>
          </w:placeholder>
        </w:sdtPr>
        <w:sdtContent>
          <w:r w:rsidR="00182706" w:rsidRPr="00182706">
            <w:rPr>
              <w:color w:val="000000"/>
            </w:rPr>
            <w:t>Zhang et al. (2022) [7]</w:t>
          </w:r>
        </w:sdtContent>
      </w:sdt>
      <w:r w:rsidR="00193280" w:rsidRPr="00CA14C2">
        <w:t xml:space="preserve"> </w:t>
      </w:r>
      <w:r w:rsidR="00193280">
        <w:rPr>
          <w:rFonts w:hint="eastAsia"/>
        </w:rPr>
        <w:t>proposed that</w:t>
      </w:r>
      <w:r w:rsidR="00193280" w:rsidRPr="00CA14C2">
        <w:t xml:space="preserve"> the Front-View Gait Blurred (FVG-B) Database. It is a gait database that focuses on gait data blurred from the frontal perspective. There are 226 subjects, which 146 are male and 90 are female. Since the dataset does not provide age and gender information, only gender information is annotated. The database is captured in near-frontal views (-45◦, 0◦, and 45◦) in different </w:t>
      </w:r>
      <w:proofErr w:type="gramStart"/>
      <w:r w:rsidR="00193280" w:rsidRPr="00CA14C2">
        <w:t>ways, and</w:t>
      </w:r>
      <w:proofErr w:type="gramEnd"/>
      <w:r w:rsidR="00193280" w:rsidRPr="00CA14C2">
        <w:t xml:space="preserve"> is intentionally blurred during the acquisition process to simulate the blur effect caused by camera movement, poor lighting, and other factors in real scenes</w:t>
      </w:r>
      <w:bookmarkEnd w:id="3"/>
      <w:r w:rsidR="00193280">
        <w:t>.</w:t>
      </w:r>
      <w:r w:rsidR="00193280">
        <w:rPr>
          <w:rFonts w:hint="eastAsia"/>
        </w:rPr>
        <w:t xml:space="preserve"> </w:t>
      </w:r>
    </w:p>
    <w:p w14:paraId="560ED0D3" w14:textId="47C199E2" w:rsidR="00193280" w:rsidRDefault="001E7710" w:rsidP="00316020">
      <w:pPr>
        <w:pStyle w:val="Paragraph"/>
        <w:rPr>
          <w:lang w:val="en-MY"/>
        </w:rPr>
      </w:pPr>
      <w:r>
        <w:rPr>
          <w:color w:val="000000"/>
          <w:lang w:val="en-MY"/>
        </w:rPr>
        <w:t>Authors in</w:t>
      </w:r>
      <w:r w:rsidR="00182706" w:rsidRPr="00182706">
        <w:rPr>
          <w:color w:val="000000"/>
        </w:rPr>
        <w:t xml:space="preserve"> </w:t>
      </w:r>
      <w:r w:rsidRPr="00182706">
        <w:rPr>
          <w:color w:val="000000"/>
        </w:rPr>
        <w:t>[8]</w:t>
      </w:r>
      <w:r>
        <w:rPr>
          <w:color w:val="000000"/>
        </w:rPr>
        <w:t xml:space="preserve"> </w:t>
      </w:r>
      <w:r w:rsidR="00193280">
        <w:rPr>
          <w:rFonts w:hint="eastAsia"/>
        </w:rPr>
        <w:t>proposed that</w:t>
      </w:r>
      <w:r w:rsidR="00193280" w:rsidRPr="00355DD3">
        <w:t xml:space="preserve"> the Multimedia University Gait Age and Gender Dataset (MMU GAG), gait in the wild (GITW). Th</w:t>
      </w:r>
      <w:r w:rsidR="009B6859">
        <w:rPr>
          <w:rFonts w:hint="eastAsia"/>
          <w:lang w:eastAsia="zh-CN"/>
        </w:rPr>
        <w:t>e</w:t>
      </w:r>
      <w:r w:rsidR="00193280" w:rsidRPr="00355DD3">
        <w:t xml:space="preserve"> database contains gait data classified by age and gender, with a total of 439 subjects, each of whom walks at a normal speed in an unconstrained environment to obtain videos. In addition, each subject is labeled with their respective gender and age group, including children, adults, or elderly. </w:t>
      </w:r>
    </w:p>
    <w:p w14:paraId="26A5A802" w14:textId="04954FE4" w:rsidR="001E7710" w:rsidRDefault="001E7710" w:rsidP="001238BE">
      <w:pPr>
        <w:pStyle w:val="Paragraph"/>
      </w:pPr>
      <w:r>
        <w:rPr>
          <w:color w:val="000000"/>
        </w:rPr>
        <w:t xml:space="preserve">Authors in </w:t>
      </w:r>
      <w:r w:rsidRPr="00182706">
        <w:rPr>
          <w:color w:val="000000"/>
        </w:rPr>
        <w:t>[9]</w:t>
      </w:r>
      <w:r>
        <w:rPr>
          <w:color w:val="000000"/>
        </w:rPr>
        <w:t xml:space="preserve"> </w:t>
      </w:r>
      <w:r w:rsidR="00193280">
        <w:rPr>
          <w:rFonts w:hint="eastAsia"/>
        </w:rPr>
        <w:t>proposed that</w:t>
      </w:r>
      <w:r w:rsidR="00193280" w:rsidRPr="00CA14C2">
        <w:t xml:space="preserve"> </w:t>
      </w:r>
      <w:r w:rsidR="00193280" w:rsidRPr="00C60265">
        <w:t xml:space="preserve">the USF </w:t>
      </w:r>
      <w:proofErr w:type="spellStart"/>
      <w:r w:rsidR="00193280" w:rsidRPr="00C60265">
        <w:t>HumanID</w:t>
      </w:r>
      <w:proofErr w:type="spellEnd"/>
      <w:r w:rsidR="00193280" w:rsidRPr="00C60265">
        <w:t xml:space="preserve"> Gait Baseline Database which </w:t>
      </w:r>
      <w:r w:rsidR="009B6859">
        <w:rPr>
          <w:rFonts w:hint="eastAsia"/>
          <w:lang w:eastAsia="zh-CN"/>
        </w:rPr>
        <w:t>is</w:t>
      </w:r>
      <w:r w:rsidR="00193280" w:rsidRPr="00C60265">
        <w:t xml:space="preserve"> collected at the University of South Florida (USF) on May 20 </w:t>
      </w:r>
      <w:r w:rsidR="009B6859">
        <w:rPr>
          <w:rFonts w:hint="eastAsia"/>
          <w:lang w:eastAsia="zh-CN"/>
        </w:rPr>
        <w:t>&amp;</w:t>
      </w:r>
      <w:r w:rsidR="00193280" w:rsidRPr="00C60265">
        <w:t xml:space="preserve"> 21 and November 15 </w:t>
      </w:r>
      <w:r w:rsidR="009B6859">
        <w:rPr>
          <w:rFonts w:hint="eastAsia"/>
          <w:lang w:eastAsia="zh-CN"/>
        </w:rPr>
        <w:t>&amp;</w:t>
      </w:r>
      <w:r w:rsidR="00193280" w:rsidRPr="00C60265">
        <w:t xml:space="preserve"> 16, 2001. The database has 122 subjects aged 19 to 59 years, including 91 males and 31 females. The database has 32 sequences consisting of gaits in all possible combinations of up to five factors. These conditions include two camera angles</w:t>
      </w:r>
      <w:r w:rsidR="009B6859">
        <w:rPr>
          <w:rFonts w:hint="eastAsia"/>
          <w:lang w:eastAsia="zh-CN"/>
        </w:rPr>
        <w:t xml:space="preserve"> and</w:t>
      </w:r>
      <w:r w:rsidR="00193280" w:rsidRPr="00C60265">
        <w:t xml:space="preserve"> shoe types, grass and concrete surfaces, carrying and not carrying a briefcase, and two different dates six months apart.</w:t>
      </w:r>
      <w:r w:rsidR="008349B7">
        <w:t xml:space="preserve"> </w:t>
      </w:r>
      <w:r w:rsidR="00D25EA2">
        <w:rPr>
          <w:rFonts w:hint="eastAsia"/>
          <w:lang w:eastAsia="zh-CN"/>
        </w:rPr>
        <w:t>Table</w:t>
      </w:r>
      <w:r w:rsidR="00D25EA2">
        <w:t xml:space="preserve"> 1 </w:t>
      </w:r>
      <w:proofErr w:type="gramStart"/>
      <w:r w:rsidR="00D25EA2">
        <w:t>shows that</w:t>
      </w:r>
      <w:proofErr w:type="gramEnd"/>
      <w:r w:rsidR="00D25EA2">
        <w:t xml:space="preserve"> the summary of all gait datasets.</w:t>
      </w:r>
    </w:p>
    <w:p w14:paraId="36C0A213" w14:textId="77777777" w:rsidR="001238BE" w:rsidRPr="004D0A34" w:rsidRDefault="001238BE" w:rsidP="001238BE">
      <w:pPr>
        <w:pStyle w:val="Paragraph"/>
      </w:pPr>
    </w:p>
    <w:p w14:paraId="2719B42F" w14:textId="1965C20C" w:rsidR="00810F39" w:rsidRPr="001238BE" w:rsidRDefault="00810F39" w:rsidP="008B7CDA">
      <w:pPr>
        <w:pStyle w:val="TableCaption"/>
        <w:rPr>
          <w:b w:val="0"/>
          <w:bCs/>
        </w:rPr>
      </w:pPr>
      <w:r w:rsidRPr="008B7CDA">
        <w:lastRenderedPageBreak/>
        <w:t xml:space="preserve">TABLE </w:t>
      </w:r>
      <w:r w:rsidRPr="008B7CDA">
        <w:fldChar w:fldCharType="begin"/>
      </w:r>
      <w:r w:rsidRPr="008B7CDA">
        <w:instrText xml:space="preserve"> SEQ TABLE \* ARABIC </w:instrText>
      </w:r>
      <w:r w:rsidRPr="008B7CDA">
        <w:fldChar w:fldCharType="separate"/>
      </w:r>
      <w:r w:rsidR="003B1E83">
        <w:rPr>
          <w:noProof/>
        </w:rPr>
        <w:t>1</w:t>
      </w:r>
      <w:r w:rsidRPr="008B7CDA">
        <w:fldChar w:fldCharType="end"/>
      </w:r>
      <w:r w:rsidRPr="008B7CDA">
        <w:t xml:space="preserve">. </w:t>
      </w:r>
      <w:r w:rsidR="001238BE" w:rsidRPr="001238BE">
        <w:rPr>
          <w:b w:val="0"/>
          <w:bCs/>
        </w:rPr>
        <w:t xml:space="preserve">A summary of </w:t>
      </w:r>
      <w:r w:rsidR="001238BE" w:rsidRPr="001238BE">
        <w:rPr>
          <w:b w:val="0"/>
          <w:bCs/>
          <w:lang w:eastAsia="zh-CN"/>
        </w:rPr>
        <w:t>gait datasets</w:t>
      </w:r>
    </w:p>
    <w:tbl>
      <w:tblPr>
        <w:tblW w:w="5000" w:type="pct"/>
        <w:jc w:val="center"/>
        <w:tblBorders>
          <w:bottom w:val="single" w:sz="4" w:space="0" w:color="auto"/>
        </w:tblBorders>
        <w:tblLook w:val="0000" w:firstRow="0" w:lastRow="0" w:firstColumn="0" w:lastColumn="0" w:noHBand="0" w:noVBand="0"/>
      </w:tblPr>
      <w:tblGrid>
        <w:gridCol w:w="3601"/>
        <w:gridCol w:w="1619"/>
        <w:gridCol w:w="1440"/>
        <w:gridCol w:w="1801"/>
        <w:gridCol w:w="899"/>
      </w:tblGrid>
      <w:tr w:rsidR="00143D3B" w:rsidRPr="00075EA6" w14:paraId="06791D5A" w14:textId="77777777" w:rsidTr="00143D3B">
        <w:trPr>
          <w:cantSplit/>
          <w:trHeight w:val="272"/>
          <w:jc w:val="center"/>
        </w:trPr>
        <w:tc>
          <w:tcPr>
            <w:tcW w:w="1923" w:type="pct"/>
            <w:tcBorders>
              <w:top w:val="single" w:sz="4" w:space="0" w:color="auto"/>
              <w:bottom w:val="single" w:sz="4" w:space="0" w:color="auto"/>
            </w:tcBorders>
          </w:tcPr>
          <w:p w14:paraId="5BFC92BB" w14:textId="101A5C1B" w:rsidR="00E475EE" w:rsidRPr="00E475EE" w:rsidRDefault="00E475EE" w:rsidP="00E475EE">
            <w:pPr>
              <w:jc w:val="center"/>
              <w:rPr>
                <w:b/>
                <w:bCs/>
                <w:sz w:val="18"/>
                <w:szCs w:val="18"/>
              </w:rPr>
            </w:pPr>
            <w:r w:rsidRPr="00E475EE">
              <w:rPr>
                <w:rFonts w:eastAsiaTheme="minorEastAsia"/>
                <w:b/>
                <w:bCs/>
                <w:sz w:val="18"/>
                <w:szCs w:val="18"/>
              </w:rPr>
              <w:t>Datasets</w:t>
            </w:r>
          </w:p>
        </w:tc>
        <w:tc>
          <w:tcPr>
            <w:tcW w:w="865" w:type="pct"/>
            <w:tcBorders>
              <w:top w:val="single" w:sz="4" w:space="0" w:color="auto"/>
              <w:bottom w:val="single" w:sz="4" w:space="0" w:color="auto"/>
            </w:tcBorders>
          </w:tcPr>
          <w:p w14:paraId="0396068D" w14:textId="6852FB1C" w:rsidR="00E475EE" w:rsidRPr="00E475EE" w:rsidRDefault="00E475EE" w:rsidP="00E475EE">
            <w:pPr>
              <w:jc w:val="center"/>
              <w:rPr>
                <w:b/>
                <w:bCs/>
                <w:sz w:val="18"/>
                <w:szCs w:val="18"/>
              </w:rPr>
            </w:pPr>
            <w:r w:rsidRPr="00E475EE">
              <w:rPr>
                <w:rFonts w:eastAsiaTheme="minorEastAsia"/>
                <w:b/>
                <w:bCs/>
                <w:sz w:val="18"/>
                <w:szCs w:val="18"/>
              </w:rPr>
              <w:t>Input Devices</w:t>
            </w:r>
          </w:p>
        </w:tc>
        <w:tc>
          <w:tcPr>
            <w:tcW w:w="769" w:type="pct"/>
            <w:tcBorders>
              <w:top w:val="single" w:sz="4" w:space="0" w:color="auto"/>
              <w:bottom w:val="single" w:sz="4" w:space="0" w:color="auto"/>
            </w:tcBorders>
          </w:tcPr>
          <w:p w14:paraId="2387D2FE" w14:textId="52783E88" w:rsidR="00E475EE" w:rsidRPr="00E475EE" w:rsidRDefault="00E475EE" w:rsidP="00E475EE">
            <w:pPr>
              <w:jc w:val="center"/>
              <w:rPr>
                <w:b/>
                <w:bCs/>
                <w:sz w:val="18"/>
                <w:szCs w:val="18"/>
              </w:rPr>
            </w:pPr>
            <w:r w:rsidRPr="00E475EE">
              <w:rPr>
                <w:rFonts w:eastAsiaTheme="minorEastAsia"/>
                <w:b/>
                <w:bCs/>
                <w:sz w:val="18"/>
                <w:szCs w:val="18"/>
              </w:rPr>
              <w:t>Classes</w:t>
            </w:r>
          </w:p>
        </w:tc>
        <w:tc>
          <w:tcPr>
            <w:tcW w:w="962" w:type="pct"/>
            <w:tcBorders>
              <w:top w:val="single" w:sz="4" w:space="0" w:color="auto"/>
              <w:bottom w:val="single" w:sz="4" w:space="0" w:color="auto"/>
            </w:tcBorders>
          </w:tcPr>
          <w:p w14:paraId="195E21B6" w14:textId="0327ADBC" w:rsidR="00E475EE" w:rsidRPr="00E475EE" w:rsidRDefault="00E475EE" w:rsidP="00E475EE">
            <w:pPr>
              <w:jc w:val="center"/>
              <w:rPr>
                <w:b/>
                <w:bCs/>
                <w:sz w:val="18"/>
                <w:szCs w:val="18"/>
              </w:rPr>
            </w:pPr>
            <w:r w:rsidRPr="00E475EE">
              <w:rPr>
                <w:rFonts w:eastAsiaTheme="minorEastAsia"/>
                <w:b/>
                <w:bCs/>
                <w:sz w:val="18"/>
                <w:szCs w:val="18"/>
              </w:rPr>
              <w:t>Number of Sample</w:t>
            </w:r>
          </w:p>
        </w:tc>
        <w:tc>
          <w:tcPr>
            <w:tcW w:w="480" w:type="pct"/>
            <w:tcBorders>
              <w:top w:val="single" w:sz="4" w:space="0" w:color="auto"/>
              <w:bottom w:val="single" w:sz="4" w:space="0" w:color="auto"/>
            </w:tcBorders>
          </w:tcPr>
          <w:p w14:paraId="2D85F0F1" w14:textId="703EF388" w:rsidR="00E475EE" w:rsidRPr="00E475EE" w:rsidRDefault="00E475EE" w:rsidP="00E475EE">
            <w:pPr>
              <w:jc w:val="center"/>
              <w:rPr>
                <w:b/>
                <w:bCs/>
                <w:sz w:val="18"/>
                <w:szCs w:val="18"/>
              </w:rPr>
            </w:pPr>
            <w:r w:rsidRPr="00E475EE">
              <w:rPr>
                <w:rFonts w:eastAsiaTheme="minorEastAsia"/>
                <w:b/>
                <w:bCs/>
                <w:sz w:val="18"/>
                <w:szCs w:val="18"/>
              </w:rPr>
              <w:t>Subject</w:t>
            </w:r>
          </w:p>
        </w:tc>
      </w:tr>
      <w:tr w:rsidR="00143D3B" w:rsidRPr="005A0E21" w14:paraId="2E68D7D7" w14:textId="77777777" w:rsidTr="00143D3B">
        <w:trPr>
          <w:cantSplit/>
          <w:jc w:val="center"/>
        </w:trPr>
        <w:tc>
          <w:tcPr>
            <w:tcW w:w="1923" w:type="pct"/>
            <w:tcBorders>
              <w:top w:val="nil"/>
            </w:tcBorders>
          </w:tcPr>
          <w:p w14:paraId="6F67CA54" w14:textId="190D8D9D" w:rsidR="00E475EE" w:rsidRPr="00E475EE" w:rsidRDefault="00E475EE" w:rsidP="00E475EE">
            <w:pPr>
              <w:pStyle w:val="Paragraph"/>
              <w:ind w:firstLine="0"/>
              <w:jc w:val="left"/>
              <w:rPr>
                <w:bCs/>
              </w:rPr>
            </w:pPr>
            <w:r w:rsidRPr="00E475EE">
              <w:rPr>
                <w:rFonts w:eastAsiaTheme="minorEastAsia"/>
              </w:rPr>
              <w:t xml:space="preserve">The OU-ISIR Gait Database, Multi-View Large Population Dataset </w:t>
            </w:r>
          </w:p>
        </w:tc>
        <w:tc>
          <w:tcPr>
            <w:tcW w:w="865" w:type="pct"/>
            <w:tcBorders>
              <w:top w:val="nil"/>
            </w:tcBorders>
          </w:tcPr>
          <w:p w14:paraId="7BC9E10A" w14:textId="7C63B109" w:rsidR="00E475EE" w:rsidRPr="00E475EE" w:rsidRDefault="00E475EE" w:rsidP="00E475EE">
            <w:pPr>
              <w:rPr>
                <w:bCs/>
                <w:sz w:val="20"/>
              </w:rPr>
            </w:pPr>
            <w:r w:rsidRPr="00E475EE">
              <w:rPr>
                <w:rFonts w:eastAsiaTheme="minorEastAsia" w:hint="eastAsia"/>
                <w:sz w:val="20"/>
              </w:rPr>
              <w:t>Camera</w:t>
            </w:r>
            <w:r w:rsidRPr="00E475EE">
              <w:rPr>
                <w:rFonts w:eastAsiaTheme="minorEastAsia"/>
                <w:sz w:val="20"/>
              </w:rPr>
              <w:t>-Based</w:t>
            </w:r>
          </w:p>
        </w:tc>
        <w:tc>
          <w:tcPr>
            <w:tcW w:w="769" w:type="pct"/>
            <w:tcBorders>
              <w:top w:val="nil"/>
            </w:tcBorders>
          </w:tcPr>
          <w:p w14:paraId="6253ACBA" w14:textId="178B99D0" w:rsidR="00E475EE" w:rsidRPr="00E475EE" w:rsidRDefault="00E475EE" w:rsidP="00E475EE">
            <w:pPr>
              <w:rPr>
                <w:bCs/>
                <w:sz w:val="20"/>
              </w:rPr>
            </w:pPr>
            <w:r w:rsidRPr="00E475EE">
              <w:rPr>
                <w:rFonts w:eastAsiaTheme="minorEastAsia"/>
                <w:sz w:val="20"/>
              </w:rPr>
              <w:t>Gender + Age</w:t>
            </w:r>
          </w:p>
        </w:tc>
        <w:tc>
          <w:tcPr>
            <w:tcW w:w="962" w:type="pct"/>
            <w:tcBorders>
              <w:top w:val="nil"/>
            </w:tcBorders>
          </w:tcPr>
          <w:p w14:paraId="73F48812" w14:textId="619877A2" w:rsidR="00E475EE" w:rsidRPr="00E475EE" w:rsidRDefault="00E475EE" w:rsidP="00E475EE">
            <w:pPr>
              <w:rPr>
                <w:bCs/>
                <w:sz w:val="20"/>
              </w:rPr>
            </w:pPr>
            <w:r w:rsidRPr="00E475EE">
              <w:rPr>
                <w:rFonts w:eastAsiaTheme="minorEastAsia" w:hint="eastAsia"/>
                <w:sz w:val="20"/>
              </w:rPr>
              <w:t>288596 sequences</w:t>
            </w:r>
          </w:p>
        </w:tc>
        <w:tc>
          <w:tcPr>
            <w:tcW w:w="480" w:type="pct"/>
            <w:tcBorders>
              <w:top w:val="nil"/>
            </w:tcBorders>
          </w:tcPr>
          <w:p w14:paraId="0ACB2576" w14:textId="76DCE579" w:rsidR="00E475EE" w:rsidRPr="00E475EE" w:rsidRDefault="00E475EE" w:rsidP="00E475EE">
            <w:pPr>
              <w:rPr>
                <w:bCs/>
                <w:sz w:val="20"/>
              </w:rPr>
            </w:pPr>
            <w:r w:rsidRPr="00E475EE">
              <w:rPr>
                <w:rFonts w:eastAsiaTheme="minorEastAsia"/>
                <w:sz w:val="20"/>
              </w:rPr>
              <w:t>10307</w:t>
            </w:r>
          </w:p>
        </w:tc>
      </w:tr>
      <w:tr w:rsidR="00143D3B" w:rsidRPr="005A0E21" w14:paraId="15A3BBAF" w14:textId="77777777" w:rsidTr="00143D3B">
        <w:trPr>
          <w:cantSplit/>
          <w:jc w:val="center"/>
        </w:trPr>
        <w:tc>
          <w:tcPr>
            <w:tcW w:w="1923" w:type="pct"/>
          </w:tcPr>
          <w:p w14:paraId="072D20E3" w14:textId="37FE796E" w:rsidR="00E475EE" w:rsidRPr="00E475EE" w:rsidRDefault="00E475EE" w:rsidP="00E475EE">
            <w:pPr>
              <w:pStyle w:val="Paragraph"/>
              <w:ind w:firstLine="0"/>
              <w:jc w:val="left"/>
              <w:rPr>
                <w:bCs/>
              </w:rPr>
            </w:pPr>
            <w:r w:rsidRPr="00E475EE">
              <w:rPr>
                <w:rFonts w:eastAsiaTheme="minorEastAsia"/>
              </w:rPr>
              <w:t xml:space="preserve">The OU-ISIR Gait Database, Large Population Dataset with Age </w:t>
            </w:r>
          </w:p>
        </w:tc>
        <w:tc>
          <w:tcPr>
            <w:tcW w:w="865" w:type="pct"/>
          </w:tcPr>
          <w:p w14:paraId="69534668" w14:textId="671484A2" w:rsidR="00E475EE" w:rsidRPr="00E475EE" w:rsidRDefault="00E475EE" w:rsidP="00E475EE">
            <w:pPr>
              <w:rPr>
                <w:bCs/>
                <w:sz w:val="20"/>
              </w:rPr>
            </w:pPr>
            <w:r w:rsidRPr="00E475EE">
              <w:rPr>
                <w:rFonts w:eastAsiaTheme="minorEastAsia" w:hint="eastAsia"/>
                <w:sz w:val="20"/>
              </w:rPr>
              <w:t>Camera</w:t>
            </w:r>
            <w:r w:rsidRPr="00E475EE">
              <w:rPr>
                <w:rFonts w:eastAsiaTheme="minorEastAsia"/>
                <w:sz w:val="20"/>
              </w:rPr>
              <w:t>-Based</w:t>
            </w:r>
          </w:p>
        </w:tc>
        <w:tc>
          <w:tcPr>
            <w:tcW w:w="769" w:type="pct"/>
          </w:tcPr>
          <w:p w14:paraId="53FFF850" w14:textId="1931348A" w:rsidR="00E475EE" w:rsidRPr="00E475EE" w:rsidRDefault="00E475EE" w:rsidP="00E475EE">
            <w:pPr>
              <w:rPr>
                <w:bCs/>
                <w:sz w:val="20"/>
              </w:rPr>
            </w:pPr>
            <w:r w:rsidRPr="00E475EE">
              <w:rPr>
                <w:rFonts w:eastAsiaTheme="minorEastAsia"/>
                <w:sz w:val="20"/>
              </w:rPr>
              <w:t>Gender + Age</w:t>
            </w:r>
          </w:p>
        </w:tc>
        <w:tc>
          <w:tcPr>
            <w:tcW w:w="962" w:type="pct"/>
          </w:tcPr>
          <w:p w14:paraId="5045360B" w14:textId="0FB94503" w:rsidR="00E475EE" w:rsidRPr="00E475EE" w:rsidRDefault="00E475EE" w:rsidP="00E475EE">
            <w:pPr>
              <w:rPr>
                <w:bCs/>
                <w:sz w:val="20"/>
              </w:rPr>
            </w:pPr>
            <w:r w:rsidRPr="00E475EE">
              <w:rPr>
                <w:rFonts w:eastAsiaTheme="minorEastAsia"/>
                <w:sz w:val="20"/>
              </w:rPr>
              <w:t>63846</w:t>
            </w:r>
            <w:r w:rsidRPr="00E475EE">
              <w:rPr>
                <w:rFonts w:eastAsiaTheme="minorEastAsia" w:hint="eastAsia"/>
                <w:sz w:val="20"/>
              </w:rPr>
              <w:t xml:space="preserve"> sequences</w:t>
            </w:r>
          </w:p>
        </w:tc>
        <w:tc>
          <w:tcPr>
            <w:tcW w:w="480" w:type="pct"/>
          </w:tcPr>
          <w:p w14:paraId="3AC0E87C" w14:textId="7FE1113B" w:rsidR="00E475EE" w:rsidRPr="00E475EE" w:rsidRDefault="00E475EE" w:rsidP="00E475EE">
            <w:pPr>
              <w:rPr>
                <w:bCs/>
                <w:sz w:val="20"/>
              </w:rPr>
            </w:pPr>
            <w:r w:rsidRPr="00E475EE">
              <w:rPr>
                <w:rFonts w:eastAsiaTheme="minorEastAsia"/>
                <w:sz w:val="20"/>
              </w:rPr>
              <w:t>63846</w:t>
            </w:r>
          </w:p>
        </w:tc>
      </w:tr>
      <w:tr w:rsidR="00143D3B" w:rsidRPr="005A0E21" w14:paraId="121308E2" w14:textId="77777777" w:rsidTr="00143D3B">
        <w:trPr>
          <w:cantSplit/>
          <w:jc w:val="center"/>
        </w:trPr>
        <w:tc>
          <w:tcPr>
            <w:tcW w:w="1923" w:type="pct"/>
          </w:tcPr>
          <w:p w14:paraId="4C902E27" w14:textId="785EF606" w:rsidR="00E475EE" w:rsidRPr="00E475EE" w:rsidRDefault="00E475EE" w:rsidP="00E475EE">
            <w:pPr>
              <w:pStyle w:val="Paragraph"/>
              <w:ind w:firstLine="0"/>
              <w:jc w:val="left"/>
              <w:rPr>
                <w:bCs/>
              </w:rPr>
            </w:pPr>
            <w:r w:rsidRPr="00E475EE">
              <w:rPr>
                <w:rFonts w:eastAsiaTheme="minorEastAsia"/>
                <w:lang w:val="en-MY"/>
              </w:rPr>
              <w:t>The OU-ISIR Gait Database, Inertial Sensor Dataset</w:t>
            </w:r>
          </w:p>
        </w:tc>
        <w:tc>
          <w:tcPr>
            <w:tcW w:w="865" w:type="pct"/>
          </w:tcPr>
          <w:p w14:paraId="524767B5" w14:textId="6E112C1A" w:rsidR="00E475EE" w:rsidRPr="00E475EE" w:rsidRDefault="00E475EE" w:rsidP="00E475EE">
            <w:pPr>
              <w:rPr>
                <w:bCs/>
                <w:sz w:val="20"/>
              </w:rPr>
            </w:pPr>
            <w:r w:rsidRPr="00E475EE">
              <w:rPr>
                <w:rFonts w:eastAsiaTheme="minorEastAsia"/>
                <w:sz w:val="20"/>
              </w:rPr>
              <w:t>Inertial Sensor-Based</w:t>
            </w:r>
          </w:p>
        </w:tc>
        <w:tc>
          <w:tcPr>
            <w:tcW w:w="769" w:type="pct"/>
          </w:tcPr>
          <w:p w14:paraId="1ABFD1EF" w14:textId="23D5DF41" w:rsidR="00E475EE" w:rsidRPr="00E475EE" w:rsidRDefault="00E475EE" w:rsidP="00E475EE">
            <w:pPr>
              <w:rPr>
                <w:bCs/>
                <w:sz w:val="20"/>
              </w:rPr>
            </w:pPr>
            <w:r w:rsidRPr="00E475EE">
              <w:rPr>
                <w:rFonts w:eastAsiaTheme="minorEastAsia"/>
                <w:sz w:val="20"/>
              </w:rPr>
              <w:t>Gender + Age</w:t>
            </w:r>
          </w:p>
        </w:tc>
        <w:tc>
          <w:tcPr>
            <w:tcW w:w="962" w:type="pct"/>
          </w:tcPr>
          <w:p w14:paraId="02DBE5C0" w14:textId="5EE27330" w:rsidR="00E475EE" w:rsidRPr="00E475EE" w:rsidRDefault="00E475EE" w:rsidP="00E475EE">
            <w:pPr>
              <w:rPr>
                <w:bCs/>
                <w:sz w:val="20"/>
              </w:rPr>
            </w:pPr>
            <w:r w:rsidRPr="00E475EE">
              <w:rPr>
                <w:rFonts w:eastAsiaTheme="minorEastAsia"/>
                <w:sz w:val="20"/>
              </w:rPr>
              <w:t>5100 sequences</w:t>
            </w:r>
          </w:p>
        </w:tc>
        <w:tc>
          <w:tcPr>
            <w:tcW w:w="480" w:type="pct"/>
          </w:tcPr>
          <w:p w14:paraId="186266EB" w14:textId="3069E995" w:rsidR="00E475EE" w:rsidRPr="00E475EE" w:rsidRDefault="00E475EE" w:rsidP="00E475EE">
            <w:pPr>
              <w:rPr>
                <w:bCs/>
                <w:sz w:val="20"/>
              </w:rPr>
            </w:pPr>
            <w:r w:rsidRPr="00E475EE">
              <w:rPr>
                <w:rFonts w:eastAsiaTheme="minorEastAsia" w:hint="eastAsia"/>
                <w:sz w:val="20"/>
              </w:rPr>
              <w:t>1647</w:t>
            </w:r>
          </w:p>
        </w:tc>
      </w:tr>
      <w:tr w:rsidR="00143D3B" w:rsidRPr="005A0E21" w14:paraId="32612568" w14:textId="77777777" w:rsidTr="00143D3B">
        <w:trPr>
          <w:cantSplit/>
          <w:jc w:val="center"/>
        </w:trPr>
        <w:tc>
          <w:tcPr>
            <w:tcW w:w="1923" w:type="pct"/>
          </w:tcPr>
          <w:p w14:paraId="12B8675A" w14:textId="3885500C" w:rsidR="00E475EE" w:rsidRPr="00E475EE" w:rsidRDefault="00E475EE" w:rsidP="00E475EE">
            <w:pPr>
              <w:pStyle w:val="Paragraph"/>
              <w:ind w:firstLine="0"/>
              <w:jc w:val="left"/>
              <w:rPr>
                <w:bCs/>
              </w:rPr>
            </w:pPr>
            <w:r w:rsidRPr="00E475EE">
              <w:rPr>
                <w:rFonts w:eastAsiaTheme="minorEastAsia"/>
              </w:rPr>
              <w:t xml:space="preserve">The OU-ISIR Large Population Gait Database with real-life carried object </w:t>
            </w:r>
          </w:p>
        </w:tc>
        <w:tc>
          <w:tcPr>
            <w:tcW w:w="865" w:type="pct"/>
          </w:tcPr>
          <w:p w14:paraId="47619A7F" w14:textId="36ACB59E" w:rsidR="00E475EE" w:rsidRPr="00E475EE" w:rsidRDefault="00E475EE" w:rsidP="00E475EE">
            <w:pPr>
              <w:rPr>
                <w:bCs/>
                <w:sz w:val="20"/>
              </w:rPr>
            </w:pPr>
            <w:r w:rsidRPr="00E475EE">
              <w:rPr>
                <w:rFonts w:eastAsiaTheme="minorEastAsia" w:hint="eastAsia"/>
                <w:sz w:val="20"/>
              </w:rPr>
              <w:t>Camera</w:t>
            </w:r>
            <w:r w:rsidRPr="00E475EE">
              <w:rPr>
                <w:rFonts w:eastAsiaTheme="minorEastAsia"/>
                <w:sz w:val="20"/>
              </w:rPr>
              <w:t>-Based</w:t>
            </w:r>
          </w:p>
        </w:tc>
        <w:tc>
          <w:tcPr>
            <w:tcW w:w="769" w:type="pct"/>
          </w:tcPr>
          <w:p w14:paraId="4003FCEF" w14:textId="1AC03E0D" w:rsidR="00E475EE" w:rsidRPr="00E475EE" w:rsidRDefault="00E475EE" w:rsidP="00E475EE">
            <w:pPr>
              <w:rPr>
                <w:bCs/>
                <w:sz w:val="20"/>
              </w:rPr>
            </w:pPr>
            <w:r w:rsidRPr="00E475EE">
              <w:rPr>
                <w:rFonts w:eastAsiaTheme="minorEastAsia"/>
                <w:sz w:val="20"/>
              </w:rPr>
              <w:t>Gender + Age</w:t>
            </w:r>
          </w:p>
        </w:tc>
        <w:tc>
          <w:tcPr>
            <w:tcW w:w="962" w:type="pct"/>
          </w:tcPr>
          <w:p w14:paraId="1213AD6A" w14:textId="5C192F6B" w:rsidR="00E475EE" w:rsidRPr="00E475EE" w:rsidRDefault="00E475EE" w:rsidP="00E475EE">
            <w:pPr>
              <w:rPr>
                <w:bCs/>
                <w:sz w:val="20"/>
              </w:rPr>
            </w:pPr>
            <w:r w:rsidRPr="00E475EE">
              <w:rPr>
                <w:rFonts w:eastAsiaTheme="minorEastAsia" w:hint="eastAsia"/>
                <w:sz w:val="20"/>
              </w:rPr>
              <w:t>187584 sequences</w:t>
            </w:r>
          </w:p>
        </w:tc>
        <w:tc>
          <w:tcPr>
            <w:tcW w:w="480" w:type="pct"/>
          </w:tcPr>
          <w:p w14:paraId="0670D9D3" w14:textId="4D3D0CA3" w:rsidR="00E475EE" w:rsidRPr="00E475EE" w:rsidRDefault="00E475EE" w:rsidP="00E475EE">
            <w:pPr>
              <w:rPr>
                <w:bCs/>
                <w:sz w:val="20"/>
              </w:rPr>
            </w:pPr>
            <w:r w:rsidRPr="00E475EE">
              <w:rPr>
                <w:rFonts w:eastAsiaTheme="minorEastAsia" w:hint="eastAsia"/>
                <w:sz w:val="20"/>
              </w:rPr>
              <w:t>62528</w:t>
            </w:r>
          </w:p>
        </w:tc>
      </w:tr>
      <w:tr w:rsidR="00143D3B" w:rsidRPr="005A0E21" w14:paraId="67A7CAA3" w14:textId="77777777" w:rsidTr="00143D3B">
        <w:trPr>
          <w:cantSplit/>
          <w:trHeight w:val="237"/>
          <w:jc w:val="center"/>
        </w:trPr>
        <w:tc>
          <w:tcPr>
            <w:tcW w:w="1923" w:type="pct"/>
          </w:tcPr>
          <w:p w14:paraId="4563EBDC" w14:textId="2D0D6951" w:rsidR="00E475EE" w:rsidRPr="00E475EE" w:rsidRDefault="00E475EE" w:rsidP="00E475EE">
            <w:pPr>
              <w:pStyle w:val="Paragraph"/>
              <w:ind w:firstLine="0"/>
              <w:jc w:val="left"/>
              <w:rPr>
                <w:bCs/>
              </w:rPr>
            </w:pPr>
            <w:r w:rsidRPr="00E475EE">
              <w:rPr>
                <w:rFonts w:eastAsiaTheme="minorEastAsia"/>
                <w:lang w:val="en-MY"/>
              </w:rPr>
              <w:t>The OU-ISIR Gait Database, Similar Action Inertial Dataset</w:t>
            </w:r>
          </w:p>
        </w:tc>
        <w:tc>
          <w:tcPr>
            <w:tcW w:w="865" w:type="pct"/>
          </w:tcPr>
          <w:p w14:paraId="255C351C" w14:textId="43F69132" w:rsidR="00E475EE" w:rsidRPr="00E475EE" w:rsidRDefault="00E475EE" w:rsidP="00E475EE">
            <w:pPr>
              <w:rPr>
                <w:bCs/>
                <w:sz w:val="20"/>
              </w:rPr>
            </w:pPr>
            <w:r w:rsidRPr="00E475EE">
              <w:rPr>
                <w:rFonts w:eastAsiaTheme="minorEastAsia"/>
                <w:sz w:val="20"/>
              </w:rPr>
              <w:t>Inertial Sensor-Based</w:t>
            </w:r>
          </w:p>
        </w:tc>
        <w:tc>
          <w:tcPr>
            <w:tcW w:w="769" w:type="pct"/>
          </w:tcPr>
          <w:p w14:paraId="6B657EA3" w14:textId="652D0FF1" w:rsidR="00E475EE" w:rsidRPr="00E475EE" w:rsidRDefault="00E475EE" w:rsidP="00E475EE">
            <w:pPr>
              <w:rPr>
                <w:bCs/>
                <w:sz w:val="20"/>
              </w:rPr>
            </w:pPr>
            <w:r w:rsidRPr="00E475EE">
              <w:rPr>
                <w:rFonts w:eastAsiaTheme="minorEastAsia"/>
                <w:sz w:val="20"/>
              </w:rPr>
              <w:t>Gender + Age</w:t>
            </w:r>
          </w:p>
        </w:tc>
        <w:tc>
          <w:tcPr>
            <w:tcW w:w="962" w:type="pct"/>
          </w:tcPr>
          <w:p w14:paraId="7CA25971" w14:textId="0CC97628" w:rsidR="00E475EE" w:rsidRPr="00E475EE" w:rsidRDefault="00E475EE" w:rsidP="00E475EE">
            <w:pPr>
              <w:rPr>
                <w:bCs/>
                <w:sz w:val="20"/>
              </w:rPr>
            </w:pPr>
            <w:r w:rsidRPr="00E475EE">
              <w:rPr>
                <w:rFonts w:eastAsiaTheme="minorEastAsia" w:hint="eastAsia"/>
                <w:sz w:val="20"/>
              </w:rPr>
              <w:t>2300 gait actions</w:t>
            </w:r>
          </w:p>
        </w:tc>
        <w:tc>
          <w:tcPr>
            <w:tcW w:w="480" w:type="pct"/>
          </w:tcPr>
          <w:p w14:paraId="5D6E3302" w14:textId="094FDA3A" w:rsidR="00E475EE" w:rsidRPr="00E475EE" w:rsidRDefault="00E475EE" w:rsidP="00E475EE">
            <w:pPr>
              <w:rPr>
                <w:bCs/>
                <w:sz w:val="20"/>
              </w:rPr>
            </w:pPr>
            <w:r w:rsidRPr="00E475EE">
              <w:rPr>
                <w:rFonts w:eastAsiaTheme="minorEastAsia" w:hint="eastAsia"/>
                <w:sz w:val="20"/>
              </w:rPr>
              <w:t>460</w:t>
            </w:r>
          </w:p>
        </w:tc>
      </w:tr>
      <w:tr w:rsidR="00143D3B" w:rsidRPr="005A0E21" w14:paraId="1B2CCAC2" w14:textId="77777777" w:rsidTr="00147BE9">
        <w:trPr>
          <w:cantSplit/>
          <w:trHeight w:val="243"/>
          <w:jc w:val="center"/>
        </w:trPr>
        <w:tc>
          <w:tcPr>
            <w:tcW w:w="1923" w:type="pct"/>
          </w:tcPr>
          <w:p w14:paraId="44979EAB" w14:textId="6D5CA317" w:rsidR="00E475EE" w:rsidRPr="00E475EE" w:rsidRDefault="00E475EE" w:rsidP="00E475EE">
            <w:pPr>
              <w:pStyle w:val="Paragraph"/>
              <w:ind w:firstLine="0"/>
              <w:jc w:val="left"/>
              <w:rPr>
                <w:rFonts w:eastAsiaTheme="minorEastAsia"/>
                <w:lang w:val="en-MY"/>
              </w:rPr>
            </w:pPr>
            <w:r w:rsidRPr="00E475EE">
              <w:rPr>
                <w:rFonts w:eastAsiaTheme="minorEastAsia"/>
              </w:rPr>
              <w:t>The Front-View Gait Blurred Database</w:t>
            </w:r>
          </w:p>
        </w:tc>
        <w:tc>
          <w:tcPr>
            <w:tcW w:w="865" w:type="pct"/>
          </w:tcPr>
          <w:p w14:paraId="07AEE549" w14:textId="756FC529" w:rsidR="00E475EE" w:rsidRPr="00E475EE" w:rsidRDefault="00E475EE" w:rsidP="00E475EE">
            <w:pPr>
              <w:rPr>
                <w:rFonts w:eastAsiaTheme="minorEastAsia"/>
                <w:sz w:val="20"/>
              </w:rPr>
            </w:pPr>
            <w:r w:rsidRPr="00E475EE">
              <w:rPr>
                <w:rFonts w:eastAsiaTheme="minorEastAsia" w:hint="eastAsia"/>
                <w:sz w:val="20"/>
              </w:rPr>
              <w:t>Camera</w:t>
            </w:r>
            <w:r w:rsidRPr="00E475EE">
              <w:rPr>
                <w:rFonts w:eastAsiaTheme="minorEastAsia"/>
                <w:sz w:val="20"/>
              </w:rPr>
              <w:t>-Based</w:t>
            </w:r>
          </w:p>
        </w:tc>
        <w:tc>
          <w:tcPr>
            <w:tcW w:w="769" w:type="pct"/>
          </w:tcPr>
          <w:p w14:paraId="5B9ED452" w14:textId="07D329A6" w:rsidR="00E475EE" w:rsidRPr="00E475EE" w:rsidRDefault="00E475EE" w:rsidP="00E475EE">
            <w:pPr>
              <w:rPr>
                <w:rFonts w:eastAsiaTheme="minorEastAsia"/>
                <w:sz w:val="20"/>
              </w:rPr>
            </w:pPr>
            <w:r w:rsidRPr="00E475EE">
              <w:rPr>
                <w:rFonts w:eastAsiaTheme="minorEastAsia"/>
                <w:sz w:val="20"/>
              </w:rPr>
              <w:t>Gender</w:t>
            </w:r>
          </w:p>
        </w:tc>
        <w:tc>
          <w:tcPr>
            <w:tcW w:w="962" w:type="pct"/>
          </w:tcPr>
          <w:p w14:paraId="77442D78" w14:textId="7C81F127" w:rsidR="00E475EE" w:rsidRPr="00E475EE" w:rsidRDefault="00E475EE" w:rsidP="00E475EE">
            <w:pPr>
              <w:rPr>
                <w:rFonts w:eastAsiaTheme="minorEastAsia"/>
                <w:sz w:val="20"/>
              </w:rPr>
            </w:pPr>
            <w:r w:rsidRPr="00E475EE">
              <w:rPr>
                <w:rFonts w:eastAsiaTheme="minorEastAsia"/>
                <w:sz w:val="20"/>
              </w:rPr>
              <w:t>2856 videos</w:t>
            </w:r>
          </w:p>
        </w:tc>
        <w:tc>
          <w:tcPr>
            <w:tcW w:w="480" w:type="pct"/>
          </w:tcPr>
          <w:p w14:paraId="0D915313" w14:textId="200D6958" w:rsidR="00E475EE" w:rsidRPr="00E475EE" w:rsidRDefault="00E475EE" w:rsidP="00E475EE">
            <w:pPr>
              <w:rPr>
                <w:rFonts w:eastAsiaTheme="minorEastAsia"/>
                <w:sz w:val="20"/>
              </w:rPr>
            </w:pPr>
            <w:r w:rsidRPr="00E475EE">
              <w:rPr>
                <w:rFonts w:eastAsiaTheme="minorEastAsia"/>
                <w:sz w:val="20"/>
              </w:rPr>
              <w:t>226</w:t>
            </w:r>
          </w:p>
        </w:tc>
      </w:tr>
      <w:tr w:rsidR="00143D3B" w:rsidRPr="005A0E21" w14:paraId="3E529AAA" w14:textId="77777777" w:rsidTr="00143D3B">
        <w:trPr>
          <w:cantSplit/>
          <w:trHeight w:val="237"/>
          <w:jc w:val="center"/>
        </w:trPr>
        <w:tc>
          <w:tcPr>
            <w:tcW w:w="1923" w:type="pct"/>
          </w:tcPr>
          <w:p w14:paraId="0851ABBA" w14:textId="3D0CC7E0" w:rsidR="00E475EE" w:rsidRPr="00E475EE" w:rsidRDefault="00E475EE" w:rsidP="00E475EE">
            <w:pPr>
              <w:pStyle w:val="Paragraph"/>
              <w:ind w:firstLine="0"/>
              <w:jc w:val="left"/>
              <w:rPr>
                <w:rFonts w:eastAsiaTheme="minorEastAsia"/>
                <w:lang w:val="en-MY"/>
              </w:rPr>
            </w:pPr>
            <w:r w:rsidRPr="00E475EE">
              <w:rPr>
                <w:rFonts w:eastAsiaTheme="minorEastAsia"/>
              </w:rPr>
              <w:t>Multimedia University Gait Age &amp; Gender Datasets</w:t>
            </w:r>
          </w:p>
        </w:tc>
        <w:tc>
          <w:tcPr>
            <w:tcW w:w="865" w:type="pct"/>
          </w:tcPr>
          <w:p w14:paraId="4035ACCD" w14:textId="35A533AB" w:rsidR="00E475EE" w:rsidRPr="00E475EE" w:rsidRDefault="00E475EE" w:rsidP="00E475EE">
            <w:pPr>
              <w:rPr>
                <w:rFonts w:eastAsiaTheme="minorEastAsia"/>
                <w:sz w:val="20"/>
              </w:rPr>
            </w:pPr>
            <w:r w:rsidRPr="00E475EE">
              <w:rPr>
                <w:rFonts w:eastAsiaTheme="minorEastAsia" w:hint="eastAsia"/>
                <w:sz w:val="20"/>
              </w:rPr>
              <w:t>Camera</w:t>
            </w:r>
            <w:r w:rsidRPr="00E475EE">
              <w:rPr>
                <w:rFonts w:eastAsiaTheme="minorEastAsia"/>
                <w:sz w:val="20"/>
              </w:rPr>
              <w:t>-Based</w:t>
            </w:r>
          </w:p>
        </w:tc>
        <w:tc>
          <w:tcPr>
            <w:tcW w:w="769" w:type="pct"/>
          </w:tcPr>
          <w:p w14:paraId="1DBC0934" w14:textId="77777777" w:rsidR="00E475EE" w:rsidRPr="00E475EE" w:rsidRDefault="00E475EE" w:rsidP="00E475EE">
            <w:pPr>
              <w:rPr>
                <w:rFonts w:eastAsiaTheme="minorEastAsia"/>
                <w:sz w:val="20"/>
              </w:rPr>
            </w:pPr>
            <w:r w:rsidRPr="00E475EE">
              <w:rPr>
                <w:rFonts w:eastAsiaTheme="minorEastAsia"/>
                <w:sz w:val="20"/>
              </w:rPr>
              <w:t>Gender</w:t>
            </w:r>
          </w:p>
          <w:p w14:paraId="66331115" w14:textId="77777777" w:rsidR="00E475EE" w:rsidRPr="00E475EE" w:rsidRDefault="00E475EE" w:rsidP="00E475EE">
            <w:pPr>
              <w:rPr>
                <w:rFonts w:eastAsiaTheme="minorEastAsia"/>
                <w:sz w:val="20"/>
              </w:rPr>
            </w:pPr>
          </w:p>
        </w:tc>
        <w:tc>
          <w:tcPr>
            <w:tcW w:w="962" w:type="pct"/>
          </w:tcPr>
          <w:p w14:paraId="50233FF3" w14:textId="51B9E0D0" w:rsidR="00E475EE" w:rsidRPr="00E475EE" w:rsidRDefault="00E475EE" w:rsidP="00E475EE">
            <w:pPr>
              <w:rPr>
                <w:rFonts w:eastAsiaTheme="minorEastAsia"/>
                <w:sz w:val="20"/>
              </w:rPr>
            </w:pPr>
            <w:r w:rsidRPr="00E475EE">
              <w:rPr>
                <w:rFonts w:eastAsiaTheme="minorEastAsia"/>
                <w:sz w:val="20"/>
              </w:rPr>
              <w:t xml:space="preserve">439 </w:t>
            </w:r>
            <w:proofErr w:type="spellStart"/>
            <w:r w:rsidRPr="00E475EE">
              <w:rPr>
                <w:rFonts w:eastAsiaTheme="minorEastAsia"/>
                <w:sz w:val="20"/>
              </w:rPr>
              <w:t>json</w:t>
            </w:r>
            <w:proofErr w:type="spellEnd"/>
            <w:r w:rsidRPr="00E475EE">
              <w:rPr>
                <w:rFonts w:eastAsiaTheme="minorEastAsia"/>
                <w:sz w:val="20"/>
              </w:rPr>
              <w:t xml:space="preserve"> </w:t>
            </w:r>
          </w:p>
        </w:tc>
        <w:tc>
          <w:tcPr>
            <w:tcW w:w="480" w:type="pct"/>
          </w:tcPr>
          <w:p w14:paraId="735927A3" w14:textId="62F26BFE" w:rsidR="00E475EE" w:rsidRPr="00E475EE" w:rsidRDefault="00E475EE" w:rsidP="00E475EE">
            <w:pPr>
              <w:rPr>
                <w:rFonts w:eastAsiaTheme="minorEastAsia"/>
                <w:sz w:val="20"/>
              </w:rPr>
            </w:pPr>
            <w:r w:rsidRPr="00E475EE">
              <w:rPr>
                <w:rFonts w:eastAsiaTheme="minorEastAsia" w:hint="eastAsia"/>
                <w:sz w:val="20"/>
              </w:rPr>
              <w:t>439</w:t>
            </w:r>
          </w:p>
        </w:tc>
      </w:tr>
      <w:tr w:rsidR="00143D3B" w:rsidRPr="005A0E21" w14:paraId="43927C18" w14:textId="77777777" w:rsidTr="00143D3B">
        <w:trPr>
          <w:cantSplit/>
          <w:trHeight w:val="237"/>
          <w:jc w:val="center"/>
        </w:trPr>
        <w:tc>
          <w:tcPr>
            <w:tcW w:w="1923" w:type="pct"/>
          </w:tcPr>
          <w:p w14:paraId="388E590F" w14:textId="0925E6B6" w:rsidR="00E475EE" w:rsidRPr="00E475EE" w:rsidRDefault="00E475EE" w:rsidP="00E475EE">
            <w:pPr>
              <w:pStyle w:val="Paragraph"/>
              <w:ind w:firstLine="0"/>
              <w:jc w:val="left"/>
              <w:rPr>
                <w:rFonts w:eastAsiaTheme="minorEastAsia"/>
                <w:lang w:val="en-MY"/>
              </w:rPr>
            </w:pPr>
            <w:r w:rsidRPr="00E475EE">
              <w:t xml:space="preserve">USF </w:t>
            </w:r>
            <w:proofErr w:type="spellStart"/>
            <w:r w:rsidRPr="00E475EE">
              <w:t>HumanID</w:t>
            </w:r>
            <w:proofErr w:type="spellEnd"/>
            <w:r w:rsidRPr="00E475EE">
              <w:t xml:space="preserve"> Gait Baseline database</w:t>
            </w:r>
          </w:p>
        </w:tc>
        <w:tc>
          <w:tcPr>
            <w:tcW w:w="865" w:type="pct"/>
          </w:tcPr>
          <w:p w14:paraId="47FB6526" w14:textId="0E109C20" w:rsidR="00E475EE" w:rsidRPr="00E475EE" w:rsidRDefault="00E475EE" w:rsidP="00E475EE">
            <w:pPr>
              <w:rPr>
                <w:rFonts w:eastAsiaTheme="minorEastAsia"/>
                <w:sz w:val="20"/>
              </w:rPr>
            </w:pPr>
            <w:r w:rsidRPr="00E475EE">
              <w:rPr>
                <w:rFonts w:eastAsiaTheme="minorEastAsia" w:hint="eastAsia"/>
                <w:sz w:val="20"/>
              </w:rPr>
              <w:t>Camera</w:t>
            </w:r>
            <w:r w:rsidRPr="00E475EE">
              <w:rPr>
                <w:rFonts w:eastAsiaTheme="minorEastAsia"/>
                <w:sz w:val="20"/>
              </w:rPr>
              <w:t>-Based</w:t>
            </w:r>
          </w:p>
        </w:tc>
        <w:tc>
          <w:tcPr>
            <w:tcW w:w="769" w:type="pct"/>
          </w:tcPr>
          <w:p w14:paraId="12642E56" w14:textId="2E424075" w:rsidR="00E475EE" w:rsidRPr="00E475EE" w:rsidRDefault="00E475EE" w:rsidP="00E475EE">
            <w:pPr>
              <w:rPr>
                <w:rFonts w:eastAsiaTheme="minorEastAsia"/>
                <w:sz w:val="20"/>
              </w:rPr>
            </w:pPr>
            <w:r w:rsidRPr="00E475EE">
              <w:rPr>
                <w:rFonts w:eastAsiaTheme="minorEastAsia"/>
                <w:sz w:val="20"/>
              </w:rPr>
              <w:t>Gender + Age</w:t>
            </w:r>
          </w:p>
        </w:tc>
        <w:tc>
          <w:tcPr>
            <w:tcW w:w="962" w:type="pct"/>
          </w:tcPr>
          <w:p w14:paraId="28525051" w14:textId="3EAF9142" w:rsidR="00E475EE" w:rsidRPr="00E475EE" w:rsidRDefault="00E475EE" w:rsidP="00E475EE">
            <w:pPr>
              <w:rPr>
                <w:rFonts w:eastAsiaTheme="minorEastAsia"/>
                <w:sz w:val="20"/>
              </w:rPr>
            </w:pPr>
            <w:r w:rsidRPr="00E475EE">
              <w:rPr>
                <w:rFonts w:eastAsiaTheme="minorEastAsia" w:hint="eastAsia"/>
                <w:sz w:val="20"/>
              </w:rPr>
              <w:t>1870 sequences</w:t>
            </w:r>
          </w:p>
        </w:tc>
        <w:tc>
          <w:tcPr>
            <w:tcW w:w="480" w:type="pct"/>
          </w:tcPr>
          <w:p w14:paraId="78DFFA4E" w14:textId="70647920" w:rsidR="00E475EE" w:rsidRPr="00E475EE" w:rsidRDefault="00E475EE" w:rsidP="00E475EE">
            <w:pPr>
              <w:rPr>
                <w:rFonts w:eastAsiaTheme="minorEastAsia"/>
                <w:sz w:val="20"/>
              </w:rPr>
            </w:pPr>
            <w:r w:rsidRPr="00E475EE">
              <w:rPr>
                <w:rFonts w:eastAsiaTheme="minorEastAsia" w:hint="eastAsia"/>
                <w:sz w:val="20"/>
              </w:rPr>
              <w:t>122</w:t>
            </w:r>
          </w:p>
        </w:tc>
      </w:tr>
    </w:tbl>
    <w:p w14:paraId="260F2819" w14:textId="77777777" w:rsidR="00927694" w:rsidRDefault="008E0033">
      <w:pPr>
        <w:pStyle w:val="Heading1"/>
      </w:pPr>
      <w:r>
        <w:t>MMU GAG Dataset</w:t>
      </w:r>
    </w:p>
    <w:p w14:paraId="55B93AF7" w14:textId="160A5943" w:rsidR="00B01C74" w:rsidRPr="00B01C74" w:rsidRDefault="006B3E5F" w:rsidP="00927694">
      <w:pPr>
        <w:pStyle w:val="Heading1"/>
        <w:rPr>
          <w:lang w:eastAsia="zh-CN"/>
        </w:rPr>
      </w:pPr>
      <w:r>
        <w:rPr>
          <w:lang w:eastAsia="zh-CN"/>
        </w:rPr>
        <w:t>Self collected dataset</w:t>
      </w:r>
    </w:p>
    <w:p w14:paraId="24D8B91B" w14:textId="6C1ECAC2" w:rsidR="007C3620" w:rsidRDefault="00237998" w:rsidP="00237998">
      <w:pPr>
        <w:pStyle w:val="Paragraph"/>
      </w:pPr>
      <w:r w:rsidRPr="008B3642">
        <w:t xml:space="preserve">In MMU GAG Dataset, the </w:t>
      </w:r>
      <w:r w:rsidR="005B772D">
        <w:t>S</w:t>
      </w:r>
      <w:r w:rsidR="005B772D" w:rsidRPr="008B3642">
        <w:t>elf-</w:t>
      </w:r>
      <w:r w:rsidR="005B772D">
        <w:t>C</w:t>
      </w:r>
      <w:r w:rsidR="005B772D" w:rsidRPr="008B3642">
        <w:t>ollected</w:t>
      </w:r>
      <w:r w:rsidRPr="008B3642">
        <w:t xml:space="preserve"> </w:t>
      </w:r>
      <w:r w:rsidR="00265E47">
        <w:rPr>
          <w:rFonts w:hint="eastAsia"/>
          <w:lang w:eastAsia="zh-CN"/>
        </w:rPr>
        <w:t>D</w:t>
      </w:r>
      <w:r w:rsidRPr="008B3642">
        <w:t xml:space="preserve">ataset collected 930 complete gait videos. </w:t>
      </w:r>
      <w:r w:rsidR="00D25EA2" w:rsidRPr="00D25EA2">
        <w:t>All subjects must be set up and photographed according to the designated walking path</w:t>
      </w:r>
      <w:r w:rsidR="00D25EA2">
        <w:rPr>
          <w:rFonts w:hint="eastAsia"/>
          <w:lang w:eastAsia="zh-CN"/>
        </w:rPr>
        <w:t xml:space="preserve"> (Fig</w:t>
      </w:r>
      <w:r w:rsidR="001238BE">
        <w:rPr>
          <w:lang w:eastAsia="zh-CN"/>
        </w:rPr>
        <w:t>ure</w:t>
      </w:r>
      <w:r w:rsidR="00D25EA2">
        <w:rPr>
          <w:rFonts w:hint="eastAsia"/>
          <w:lang w:eastAsia="zh-CN"/>
        </w:rPr>
        <w:t xml:space="preserve"> 1)</w:t>
      </w:r>
      <w:r>
        <w:t>.</w:t>
      </w:r>
      <w:r>
        <w:rPr>
          <w:rFonts w:hint="eastAsia"/>
          <w:lang w:eastAsia="zh-CN"/>
        </w:rPr>
        <w:t xml:space="preserve"> </w:t>
      </w:r>
      <w:r w:rsidR="00242C06" w:rsidRPr="001A6645">
        <w:t>During the entire filming process, the camera needs to be fixed in front of each subject. Then, each subject will walk to the left or right at least 3 times. After completion, they need to move to the center point of the path and change the direction to walk straight forward and walk straight backward at least 3 times. Each video strictly follows the set walking path to obtain gait information from the relevant video</w:t>
      </w:r>
      <w:r w:rsidR="00242C06">
        <w:t>.</w:t>
      </w:r>
    </w:p>
    <w:p w14:paraId="341EE142" w14:textId="14B18D6F" w:rsidR="00242C06" w:rsidRDefault="00242C06" w:rsidP="00237998">
      <w:pPr>
        <w:pStyle w:val="Paragraph"/>
      </w:pPr>
      <w:r w:rsidRPr="001A6645">
        <w:t xml:space="preserve">In the initial stage of gait video collection, </w:t>
      </w:r>
      <w:proofErr w:type="gramStart"/>
      <w:r w:rsidRPr="001A6645">
        <w:t>in order to</w:t>
      </w:r>
      <w:proofErr w:type="gramEnd"/>
      <w:r w:rsidRPr="001A6645">
        <w:t xml:space="preserve"> make the subjects feel at ease to participate, the subjects will be asked to fill in the consent form. </w:t>
      </w:r>
      <w:r w:rsidRPr="00FE1C19">
        <w:t xml:space="preserve">After that, </w:t>
      </w:r>
      <w:r w:rsidRPr="001A6645">
        <w:t xml:space="preserve">several sample videos will be provided as a demonstration to let them understand how to shoot the required correct gait videos. After receiving the video, each collected video will be carefully reviewed to ensure the integrity of the video. </w:t>
      </w:r>
      <w:r w:rsidRPr="00652E27">
        <w:t>If there are obvious errors such as missing walking times, the video is too blurry, etc., the subject will be asked to re-shoot the correct gait video if it is convenient.</w:t>
      </w:r>
      <w:r>
        <w:t xml:space="preserve"> </w:t>
      </w:r>
      <w:r w:rsidR="00D25EA2">
        <w:rPr>
          <w:rFonts w:hint="eastAsia"/>
          <w:lang w:eastAsia="zh-CN"/>
        </w:rPr>
        <w:t>B</w:t>
      </w:r>
      <w:r>
        <w:t>elow show that the video samples of Self-Collected Dataset</w:t>
      </w:r>
      <w:r w:rsidR="00D25EA2">
        <w:rPr>
          <w:rFonts w:hint="eastAsia"/>
          <w:lang w:eastAsia="zh-CN"/>
        </w:rPr>
        <w:t xml:space="preserve"> (Fig</w:t>
      </w:r>
      <w:r w:rsidR="001238BE">
        <w:rPr>
          <w:lang w:eastAsia="zh-CN"/>
        </w:rPr>
        <w:t>ure</w:t>
      </w:r>
      <w:r w:rsidR="00D25EA2">
        <w:rPr>
          <w:rFonts w:hint="eastAsia"/>
          <w:lang w:eastAsia="zh-CN"/>
        </w:rPr>
        <w:t xml:space="preserve"> 2)</w:t>
      </w:r>
      <w:r>
        <w:t>.</w:t>
      </w:r>
    </w:p>
    <w:p w14:paraId="59A977B4" w14:textId="77777777" w:rsidR="00242C06" w:rsidRDefault="00242C06" w:rsidP="00237998">
      <w:pPr>
        <w:pStyle w:val="Paragraph"/>
        <w:rPr>
          <w:lang w:eastAsia="zh-CN"/>
        </w:rPr>
      </w:pPr>
    </w:p>
    <w:p w14:paraId="72AC302F" w14:textId="77777777" w:rsidR="007C3620" w:rsidRDefault="007C3620" w:rsidP="007C3620">
      <w:pPr>
        <w:pStyle w:val="Figure"/>
      </w:pPr>
      <w:r w:rsidRPr="00BF636D">
        <w:rPr>
          <w:noProof/>
          <w:lang w:val="en-MY" w:eastAsia="zh-CN"/>
        </w:rPr>
        <w:drawing>
          <wp:inline distT="0" distB="0" distL="0" distR="0" wp14:anchorId="635867E6" wp14:editId="43DEE0E3">
            <wp:extent cx="2381250" cy="1365301"/>
            <wp:effectExtent l="0" t="0" r="0" b="6350"/>
            <wp:docPr id="1326976516" name="Picture 1" descr="A diagram of a camera and su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976516" name="Picture 1" descr="A diagram of a camera and subject&#10;&#10;Description automatically generated"/>
                    <pic:cNvPicPr/>
                  </pic:nvPicPr>
                  <pic:blipFill rotWithShape="1">
                    <a:blip r:embed="rId11"/>
                    <a:srcRect l="4512" t="4132" r="3234" b="3293"/>
                    <a:stretch/>
                  </pic:blipFill>
                  <pic:spPr bwMode="auto">
                    <a:xfrm>
                      <a:off x="0" y="0"/>
                      <a:ext cx="2465440" cy="1413572"/>
                    </a:xfrm>
                    <a:prstGeom prst="rect">
                      <a:avLst/>
                    </a:prstGeom>
                    <a:ln>
                      <a:noFill/>
                    </a:ln>
                    <a:extLst>
                      <a:ext uri="{53640926-AAD7-44D8-BBD7-CCE9431645EC}">
                        <a14:shadowObscured xmlns:a14="http://schemas.microsoft.com/office/drawing/2010/main"/>
                      </a:ext>
                    </a:extLst>
                  </pic:spPr>
                </pic:pic>
              </a:graphicData>
            </a:graphic>
          </wp:inline>
        </w:drawing>
      </w:r>
    </w:p>
    <w:p w14:paraId="56D467E9" w14:textId="39152F24" w:rsidR="00B156A5" w:rsidRPr="001238BE" w:rsidRDefault="007C3620" w:rsidP="001238BE">
      <w:pPr>
        <w:pStyle w:val="FigureCaption"/>
      </w:pPr>
      <w:r w:rsidRPr="007C3620">
        <w:rPr>
          <w:b/>
          <w:bCs/>
        </w:rPr>
        <w:t xml:space="preserve">FIGURE </w:t>
      </w:r>
      <w:r w:rsidRPr="007C3620">
        <w:rPr>
          <w:b/>
          <w:bCs/>
        </w:rPr>
        <w:fldChar w:fldCharType="begin"/>
      </w:r>
      <w:r w:rsidRPr="007C3620">
        <w:rPr>
          <w:b/>
          <w:bCs/>
        </w:rPr>
        <w:instrText xml:space="preserve"> SEQ FIGURE \* ARABIC </w:instrText>
      </w:r>
      <w:r w:rsidRPr="007C3620">
        <w:rPr>
          <w:b/>
          <w:bCs/>
        </w:rPr>
        <w:fldChar w:fldCharType="separate"/>
      </w:r>
      <w:r w:rsidR="003B1E83">
        <w:rPr>
          <w:b/>
          <w:bCs/>
          <w:noProof/>
        </w:rPr>
        <w:t>1</w:t>
      </w:r>
      <w:r w:rsidRPr="007C3620">
        <w:rPr>
          <w:b/>
          <w:bCs/>
        </w:rPr>
        <w:fldChar w:fldCharType="end"/>
      </w:r>
      <w:r w:rsidRPr="007C3620">
        <w:rPr>
          <w:b/>
          <w:bCs/>
        </w:rPr>
        <w:t xml:space="preserve">. </w:t>
      </w:r>
      <w:r w:rsidR="001238BE" w:rsidRPr="001238BE">
        <w:t>The correct walking path</w:t>
      </w:r>
    </w:p>
    <w:p w14:paraId="7FBC14A3" w14:textId="77777777" w:rsidR="001C0908" w:rsidRPr="00883E2D" w:rsidRDefault="001C0908" w:rsidP="001C0908">
      <w:pPr>
        <w:pStyle w:val="Heading2"/>
        <w:rPr>
          <w:caps/>
          <w:lang w:eastAsia="zh-CN"/>
        </w:rPr>
      </w:pPr>
      <w:r>
        <w:rPr>
          <w:rFonts w:hint="eastAsia"/>
          <w:lang w:eastAsia="zh-CN"/>
        </w:rPr>
        <w:t>GAIT IN THE WILD</w:t>
      </w:r>
      <w:r>
        <w:rPr>
          <w:lang w:eastAsia="zh-CN"/>
        </w:rPr>
        <w:t xml:space="preserve"> DATASET</w:t>
      </w:r>
    </w:p>
    <w:p w14:paraId="578753A5" w14:textId="49263CE5" w:rsidR="00725861" w:rsidRDefault="001C0908" w:rsidP="001C0908">
      <w:pPr>
        <w:pStyle w:val="Paragraph"/>
      </w:pPr>
      <w:r w:rsidRPr="006E0538">
        <w:rPr>
          <w:lang w:eastAsia="zh-CN"/>
        </w:rPr>
        <w:t xml:space="preserve">For Gait in the Wild Dataset, a total of 419 videos were collected. It is collected from many public data resources such as Weibo, </w:t>
      </w:r>
      <w:proofErr w:type="spellStart"/>
      <w:r w:rsidRPr="006E0538">
        <w:rPr>
          <w:lang w:eastAsia="zh-CN"/>
        </w:rPr>
        <w:t>Bilibili</w:t>
      </w:r>
      <w:proofErr w:type="spellEnd"/>
      <w:r w:rsidRPr="006E0538">
        <w:rPr>
          <w:lang w:eastAsia="zh-CN"/>
        </w:rPr>
        <w:t>, Douyin, YouTube, etc. Unlike the structured shooting MMU GAG dataset, this dataset aims to increase the challenge of the task, so there is no restriction on the number and direction of walking. Real-world gait behavior in natural environments lies closer to the content of these videos which makes these datasets better than structured datasets for testing gait recognition models' capacity to work in realistic conditions.</w:t>
      </w:r>
      <w:r>
        <w:rPr>
          <w:rFonts w:hint="eastAsia"/>
          <w:lang w:eastAsia="zh-CN"/>
        </w:rPr>
        <w:t xml:space="preserve"> Below</w:t>
      </w:r>
      <w:r>
        <w:t xml:space="preserve"> shows that the video sample of Gait in the Wild Dataset</w:t>
      </w:r>
      <w:r>
        <w:rPr>
          <w:rFonts w:hint="eastAsia"/>
          <w:lang w:eastAsia="zh-CN"/>
        </w:rPr>
        <w:t xml:space="preserve"> (Fig</w:t>
      </w:r>
      <w:r w:rsidR="001238BE">
        <w:rPr>
          <w:lang w:eastAsia="zh-CN"/>
        </w:rPr>
        <w:t>ure</w:t>
      </w:r>
      <w:r>
        <w:rPr>
          <w:rFonts w:hint="eastAsia"/>
          <w:lang w:eastAsia="zh-CN"/>
        </w:rPr>
        <w:t xml:space="preserve"> 3)</w:t>
      </w:r>
      <w:r>
        <w:t>.</w:t>
      </w:r>
    </w:p>
    <w:tbl>
      <w:tblPr>
        <w:tblStyle w:val="TableGrid"/>
        <w:tblW w:w="0" w:type="auto"/>
        <w:tblInd w:w="1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0"/>
        <w:gridCol w:w="3960"/>
      </w:tblGrid>
      <w:tr w:rsidR="00147BE9" w14:paraId="2F4C1F64" w14:textId="77777777" w:rsidTr="00883E2D">
        <w:trPr>
          <w:trHeight w:val="1638"/>
        </w:trPr>
        <w:tc>
          <w:tcPr>
            <w:tcW w:w="3780" w:type="dxa"/>
          </w:tcPr>
          <w:p w14:paraId="3D621467" w14:textId="616EF403" w:rsidR="00927694" w:rsidRPr="00927694" w:rsidRDefault="00147BE9" w:rsidP="00927694">
            <w:pPr>
              <w:pStyle w:val="Figure"/>
              <w:rPr>
                <w:rFonts w:eastAsiaTheme="minorEastAsia"/>
                <w:noProof/>
                <w:lang w:val="en-MY" w:eastAsia="zh-CN"/>
              </w:rPr>
            </w:pPr>
            <w:r w:rsidRPr="00147BE9">
              <w:rPr>
                <w:rFonts w:eastAsiaTheme="minorEastAsia"/>
                <w:noProof/>
                <w:lang w:val="en-MY" w:eastAsia="zh-CN"/>
              </w:rPr>
              <w:lastRenderedPageBreak/>
              <w:drawing>
                <wp:inline distT="0" distB="0" distL="0" distR="0" wp14:anchorId="7893FFE9" wp14:editId="0639F2D6">
                  <wp:extent cx="1901363" cy="1149350"/>
                  <wp:effectExtent l="0" t="0" r="3810" b="0"/>
                  <wp:docPr id="9770308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7030873" name=""/>
                          <pic:cNvPicPr/>
                        </pic:nvPicPr>
                        <pic:blipFill>
                          <a:blip r:embed="rId12"/>
                          <a:stretch>
                            <a:fillRect/>
                          </a:stretch>
                        </pic:blipFill>
                        <pic:spPr>
                          <a:xfrm>
                            <a:off x="0" y="0"/>
                            <a:ext cx="1976524" cy="1194784"/>
                          </a:xfrm>
                          <a:prstGeom prst="rect">
                            <a:avLst/>
                          </a:prstGeom>
                        </pic:spPr>
                      </pic:pic>
                    </a:graphicData>
                  </a:graphic>
                </wp:inline>
              </w:drawing>
            </w:r>
          </w:p>
        </w:tc>
        <w:tc>
          <w:tcPr>
            <w:tcW w:w="3960" w:type="dxa"/>
          </w:tcPr>
          <w:p w14:paraId="76B59618" w14:textId="7CAF00FD" w:rsidR="00927694" w:rsidRPr="00927694" w:rsidRDefault="00147BE9" w:rsidP="00927694">
            <w:pPr>
              <w:pStyle w:val="Figure"/>
              <w:rPr>
                <w:b/>
                <w:noProof/>
                <w:lang w:val="en-MY" w:eastAsia="zh-CN"/>
              </w:rPr>
            </w:pPr>
            <w:r w:rsidRPr="00147BE9">
              <w:rPr>
                <w:b/>
                <w:noProof/>
                <w:lang w:val="en-MY" w:eastAsia="zh-CN"/>
              </w:rPr>
              <w:drawing>
                <wp:inline distT="0" distB="0" distL="0" distR="0" wp14:anchorId="60C5D1AF" wp14:editId="51B0087D">
                  <wp:extent cx="1959477" cy="1130300"/>
                  <wp:effectExtent l="0" t="0" r="3175" b="0"/>
                  <wp:docPr id="16778681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868137" name=""/>
                          <pic:cNvPicPr/>
                        </pic:nvPicPr>
                        <pic:blipFill>
                          <a:blip r:embed="rId13"/>
                          <a:stretch>
                            <a:fillRect/>
                          </a:stretch>
                        </pic:blipFill>
                        <pic:spPr>
                          <a:xfrm>
                            <a:off x="0" y="0"/>
                            <a:ext cx="2016427" cy="1163151"/>
                          </a:xfrm>
                          <a:prstGeom prst="rect">
                            <a:avLst/>
                          </a:prstGeom>
                        </pic:spPr>
                      </pic:pic>
                    </a:graphicData>
                  </a:graphic>
                </wp:inline>
              </w:drawing>
            </w:r>
          </w:p>
        </w:tc>
      </w:tr>
      <w:tr w:rsidR="00147BE9" w14:paraId="1DC57520" w14:textId="77777777" w:rsidTr="00883E2D">
        <w:trPr>
          <w:trHeight w:val="180"/>
        </w:trPr>
        <w:tc>
          <w:tcPr>
            <w:tcW w:w="3780" w:type="dxa"/>
          </w:tcPr>
          <w:p w14:paraId="165CFECC" w14:textId="029597C0" w:rsidR="00927694" w:rsidRDefault="00927694" w:rsidP="00BA5A2F">
            <w:pPr>
              <w:pStyle w:val="FigureCaption"/>
            </w:pPr>
            <w:r>
              <w:t xml:space="preserve">(a) </w:t>
            </w:r>
            <w:r w:rsidRPr="00D86452">
              <w:t>Front-back View</w:t>
            </w:r>
          </w:p>
        </w:tc>
        <w:tc>
          <w:tcPr>
            <w:tcW w:w="3960" w:type="dxa"/>
          </w:tcPr>
          <w:p w14:paraId="08A785D2" w14:textId="7C65B966" w:rsidR="00927694" w:rsidRDefault="00927694" w:rsidP="007D67AD">
            <w:pPr>
              <w:pStyle w:val="FigureCaption"/>
              <w:keepNext/>
            </w:pPr>
            <w:r>
              <w:t>(b)</w:t>
            </w:r>
            <w:r w:rsidRPr="00D86452">
              <w:t xml:space="preserve"> </w:t>
            </w:r>
            <w:r>
              <w:t>Left-right</w:t>
            </w:r>
            <w:r w:rsidRPr="00D86452">
              <w:t xml:space="preserve"> View</w:t>
            </w:r>
          </w:p>
        </w:tc>
      </w:tr>
    </w:tbl>
    <w:p w14:paraId="0DB9D794" w14:textId="54868ADE" w:rsidR="007D67AD" w:rsidRPr="001238BE" w:rsidRDefault="007D67AD" w:rsidP="001238BE">
      <w:pPr>
        <w:pStyle w:val="FigureCaption"/>
      </w:pPr>
      <w:r w:rsidRPr="007D67AD">
        <w:rPr>
          <w:b/>
          <w:bCs/>
        </w:rPr>
        <w:t xml:space="preserve">FIGURE </w:t>
      </w:r>
      <w:r w:rsidRPr="007D67AD">
        <w:rPr>
          <w:b/>
          <w:bCs/>
        </w:rPr>
        <w:fldChar w:fldCharType="begin"/>
      </w:r>
      <w:r w:rsidRPr="007D67AD">
        <w:rPr>
          <w:b/>
          <w:bCs/>
        </w:rPr>
        <w:instrText xml:space="preserve"> SEQ FIGURE \* ARABIC </w:instrText>
      </w:r>
      <w:r w:rsidRPr="007D67AD">
        <w:rPr>
          <w:b/>
          <w:bCs/>
        </w:rPr>
        <w:fldChar w:fldCharType="separate"/>
      </w:r>
      <w:r w:rsidR="003B1E83">
        <w:rPr>
          <w:b/>
          <w:bCs/>
          <w:noProof/>
        </w:rPr>
        <w:t>2</w:t>
      </w:r>
      <w:r w:rsidRPr="007D67AD">
        <w:rPr>
          <w:b/>
          <w:bCs/>
        </w:rPr>
        <w:fldChar w:fldCharType="end"/>
      </w:r>
      <w:r w:rsidRPr="007D67AD">
        <w:rPr>
          <w:b/>
          <w:bCs/>
        </w:rPr>
        <w:t xml:space="preserve">. </w:t>
      </w:r>
      <w:r w:rsidR="001238BE" w:rsidRPr="001238BE">
        <w:t>Video samples of self-collected dataset</w:t>
      </w:r>
    </w:p>
    <w:p w14:paraId="789B08E8" w14:textId="77777777" w:rsidR="00242C06" w:rsidRPr="001238BE" w:rsidRDefault="00242C06" w:rsidP="001B309D">
      <w:pPr>
        <w:pStyle w:val="Paragraph"/>
        <w:rPr>
          <w:lang w:eastAsia="zh-CN"/>
        </w:rPr>
      </w:pPr>
    </w:p>
    <w:p w14:paraId="63064D81" w14:textId="4C9A1E1C" w:rsidR="001B309D" w:rsidRDefault="001B309D" w:rsidP="001B309D">
      <w:pPr>
        <w:pStyle w:val="Figure"/>
      </w:pPr>
      <w:r>
        <w:rPr>
          <w:b/>
          <w:bCs/>
          <w:noProof/>
          <w:lang w:val="en-MY" w:eastAsia="zh-CN"/>
        </w:rPr>
        <w:drawing>
          <wp:inline distT="0" distB="0" distL="0" distR="0" wp14:anchorId="4F81EAAB" wp14:editId="15224C83">
            <wp:extent cx="1993900" cy="1120645"/>
            <wp:effectExtent l="0" t="0" r="6350" b="3810"/>
            <wp:docPr id="110952518" name="Picture 2" descr="A person in shorts and a white sh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52518" name="Picture 2" descr="A person in shorts and a white shirt&#10;&#10;AI-generated content may be incorrec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20814" cy="1135772"/>
                    </a:xfrm>
                    <a:prstGeom prst="rect">
                      <a:avLst/>
                    </a:prstGeom>
                    <a:noFill/>
                  </pic:spPr>
                </pic:pic>
              </a:graphicData>
            </a:graphic>
          </wp:inline>
        </w:drawing>
      </w:r>
    </w:p>
    <w:p w14:paraId="03D82BD4" w14:textId="37D7757E" w:rsidR="001B309D" w:rsidRPr="001238BE" w:rsidRDefault="001B309D" w:rsidP="001B309D">
      <w:pPr>
        <w:pStyle w:val="FigureCaption"/>
      </w:pPr>
      <w:r w:rsidRPr="007C3620">
        <w:rPr>
          <w:b/>
          <w:bCs/>
        </w:rPr>
        <w:t xml:space="preserve">FIGURE </w:t>
      </w:r>
      <w:r w:rsidRPr="007C3620">
        <w:rPr>
          <w:b/>
          <w:bCs/>
        </w:rPr>
        <w:fldChar w:fldCharType="begin"/>
      </w:r>
      <w:r w:rsidRPr="007C3620">
        <w:rPr>
          <w:b/>
          <w:bCs/>
        </w:rPr>
        <w:instrText xml:space="preserve"> SEQ FIGURE \* ARABIC </w:instrText>
      </w:r>
      <w:r w:rsidRPr="007C3620">
        <w:rPr>
          <w:b/>
          <w:bCs/>
        </w:rPr>
        <w:fldChar w:fldCharType="separate"/>
      </w:r>
      <w:r w:rsidR="003B1E83">
        <w:rPr>
          <w:b/>
          <w:bCs/>
          <w:noProof/>
        </w:rPr>
        <w:t>3</w:t>
      </w:r>
      <w:r w:rsidRPr="007C3620">
        <w:rPr>
          <w:b/>
          <w:bCs/>
        </w:rPr>
        <w:fldChar w:fldCharType="end"/>
      </w:r>
      <w:r w:rsidRPr="007C3620">
        <w:rPr>
          <w:b/>
          <w:bCs/>
        </w:rPr>
        <w:t xml:space="preserve">. </w:t>
      </w:r>
      <w:r w:rsidR="001238BE" w:rsidRPr="001238BE">
        <w:rPr>
          <w:lang w:eastAsia="zh-CN"/>
        </w:rPr>
        <w:t>Video sample</w:t>
      </w:r>
      <w:r w:rsidR="007D67AD" w:rsidRPr="001238BE">
        <w:rPr>
          <w:lang w:eastAsia="zh-CN"/>
        </w:rPr>
        <w:t xml:space="preserve"> </w:t>
      </w:r>
      <w:r w:rsidR="001238BE" w:rsidRPr="001238BE">
        <w:rPr>
          <w:lang w:eastAsia="zh-CN"/>
        </w:rPr>
        <w:t>of gait in the wild dataset</w:t>
      </w:r>
    </w:p>
    <w:p w14:paraId="46CD5B8C" w14:textId="5A820EB4" w:rsidR="00AE0E0C" w:rsidRPr="001B309D" w:rsidRDefault="00AE0E0C" w:rsidP="001B309D">
      <w:pPr>
        <w:pStyle w:val="Heading2"/>
      </w:pPr>
      <w:r w:rsidRPr="001B309D">
        <w:t>Demographic Information and</w:t>
      </w:r>
      <w:r w:rsidR="00AC77A0" w:rsidRPr="001B309D">
        <w:rPr>
          <w:rFonts w:hint="eastAsia"/>
        </w:rPr>
        <w:t xml:space="preserve"> </w:t>
      </w:r>
      <w:r w:rsidR="00AC77A0" w:rsidRPr="001B309D">
        <w:t>Statistics</w:t>
      </w:r>
    </w:p>
    <w:p w14:paraId="351310EA" w14:textId="3C2B1F81" w:rsidR="00B31E90" w:rsidRDefault="00D86452" w:rsidP="00D86452">
      <w:pPr>
        <w:pStyle w:val="Paragraph"/>
        <w:rPr>
          <w:lang w:eastAsia="zh-CN"/>
        </w:rPr>
      </w:pPr>
      <w:r w:rsidRPr="00D86452">
        <w:rPr>
          <w:lang w:eastAsia="zh-CN"/>
        </w:rPr>
        <w:t xml:space="preserve">After implementing the </w:t>
      </w:r>
      <w:r>
        <w:rPr>
          <w:rFonts w:hint="eastAsia"/>
        </w:rPr>
        <w:t>Human Pose Tracking</w:t>
      </w:r>
      <w:r>
        <w:t xml:space="preserve"> </w:t>
      </w:r>
      <w:r w:rsidRPr="00D86452">
        <w:rPr>
          <w:lang w:eastAsia="zh-CN"/>
        </w:rPr>
        <w:t>methodology</w:t>
      </w:r>
      <w:r w:rsidR="001E76C9" w:rsidRPr="001E76C9">
        <w:rPr>
          <w:rFonts w:ascii="Segoe UI" w:hAnsi="Segoe UI" w:cs="Segoe UI"/>
          <w:sz w:val="18"/>
          <w:szCs w:val="18"/>
        </w:rPr>
        <w:t xml:space="preserve"> </w:t>
      </w:r>
      <w:r w:rsidR="001E76C9" w:rsidRPr="001E76C9">
        <w:rPr>
          <w:lang w:eastAsia="zh-CN"/>
        </w:rPr>
        <w:t xml:space="preserve">to extract human body </w:t>
      </w:r>
      <w:proofErr w:type="spellStart"/>
      <w:r w:rsidR="001E76C9" w:rsidRPr="001E76C9">
        <w:rPr>
          <w:lang w:eastAsia="zh-CN"/>
        </w:rPr>
        <w:t>keypoints</w:t>
      </w:r>
      <w:proofErr w:type="spellEnd"/>
      <w:r w:rsidRPr="00D86452">
        <w:rPr>
          <w:lang w:eastAsia="zh-CN"/>
        </w:rPr>
        <w:t>,</w:t>
      </w:r>
      <w:r>
        <w:rPr>
          <w:lang w:eastAsia="zh-CN"/>
        </w:rPr>
        <w:t xml:space="preserve"> </w:t>
      </w:r>
      <w:r w:rsidRPr="00FE1C19">
        <w:t xml:space="preserve">a </w:t>
      </w:r>
      <w:r w:rsidR="004B3028">
        <w:t>s</w:t>
      </w:r>
      <w:r w:rsidRPr="00FE1C19">
        <w:t>elf</w:t>
      </w:r>
      <w:r>
        <w:t>-</w:t>
      </w:r>
      <w:r w:rsidRPr="00FE1C19">
        <w:t xml:space="preserve">collected dataset contains </w:t>
      </w:r>
      <w:r w:rsidR="001B6AC7">
        <w:rPr>
          <w:rFonts w:hint="eastAsia"/>
          <w:lang w:eastAsia="zh-CN"/>
        </w:rPr>
        <w:t>960</w:t>
      </w:r>
      <w:r w:rsidRPr="00FE1C19">
        <w:t xml:space="preserve"> subjects and a total of </w:t>
      </w:r>
      <w:r w:rsidR="001B6AC7">
        <w:rPr>
          <w:rFonts w:hint="eastAsia"/>
          <w:lang w:eastAsia="zh-CN"/>
        </w:rPr>
        <w:t>3963</w:t>
      </w:r>
      <w:r w:rsidRPr="00FE1C19">
        <w:t xml:space="preserve"> JSON files</w:t>
      </w:r>
      <w:r>
        <w:rPr>
          <w:rFonts w:hint="eastAsia"/>
        </w:rPr>
        <w:t>.</w:t>
      </w:r>
      <w:r w:rsidR="00CB3CFA" w:rsidRPr="00CB3CFA">
        <w:t xml:space="preserve"> There are </w:t>
      </w:r>
      <w:r w:rsidR="001B6AC7">
        <w:rPr>
          <w:rFonts w:hint="eastAsia"/>
          <w:lang w:eastAsia="zh-CN"/>
        </w:rPr>
        <w:t>340</w:t>
      </w:r>
      <w:r w:rsidR="00CB3CFA" w:rsidRPr="00CB3CFA">
        <w:t xml:space="preserve"> males and </w:t>
      </w:r>
      <w:r w:rsidR="001B6AC7">
        <w:rPr>
          <w:rFonts w:hint="eastAsia"/>
          <w:lang w:eastAsia="zh-CN"/>
        </w:rPr>
        <w:t>370</w:t>
      </w:r>
      <w:r w:rsidR="00CB3CFA" w:rsidRPr="00CB3CFA">
        <w:t xml:space="preserve"> females, and the ethnicity includes Chinese, Malay, and Indian. In addition, these videos were shot both indoors and outdoors</w:t>
      </w:r>
      <w:r w:rsidR="00B31E90">
        <w:rPr>
          <w:rFonts w:hint="eastAsia"/>
          <w:lang w:eastAsia="zh-CN"/>
        </w:rPr>
        <w:t xml:space="preserve">. </w:t>
      </w:r>
    </w:p>
    <w:p w14:paraId="655035FE" w14:textId="003AE46E" w:rsidR="00D6586F" w:rsidRDefault="00BE5869" w:rsidP="00AE59D0">
      <w:pPr>
        <w:pStyle w:val="Paragraph"/>
        <w:rPr>
          <w:lang w:eastAsia="zh-CN"/>
        </w:rPr>
      </w:pPr>
      <w:r>
        <w:rPr>
          <w:rFonts w:hint="eastAsia"/>
          <w:lang w:eastAsia="zh-CN"/>
        </w:rPr>
        <w:t xml:space="preserve">The </w:t>
      </w:r>
      <w:r w:rsidRPr="00BE5869">
        <w:rPr>
          <w:lang w:eastAsia="zh-CN"/>
        </w:rPr>
        <w:t xml:space="preserve">Public dataset that contains 419 </w:t>
      </w:r>
      <w:r>
        <w:rPr>
          <w:rFonts w:hint="eastAsia"/>
          <w:lang w:eastAsia="zh-CN"/>
        </w:rPr>
        <w:t xml:space="preserve">subjects and </w:t>
      </w:r>
      <w:r w:rsidRPr="00BE5869">
        <w:rPr>
          <w:lang w:eastAsia="zh-CN"/>
        </w:rPr>
        <w:t xml:space="preserve">JSON files. The subjects consisted of 239 men and 180 females, each with only one gait sample JSON files. Since the public datasets are collected from online video, some of them involve individuals moving relative to the camera. The movement of camera subjects leads to view changes along with hidden objects and motion-based blur effects, which reduces the reliability of the dataset for robust classification. Each dataset has 136 </w:t>
      </w:r>
      <w:proofErr w:type="spellStart"/>
      <w:r w:rsidRPr="00BE5869">
        <w:rPr>
          <w:lang w:eastAsia="zh-CN"/>
        </w:rPr>
        <w:t>keypoints</w:t>
      </w:r>
      <w:proofErr w:type="spellEnd"/>
      <w:r w:rsidRPr="00BE5869">
        <w:rPr>
          <w:lang w:eastAsia="zh-CN"/>
        </w:rPr>
        <w:t xml:space="preserve">, but some of the data from Self-Collected Dataset only have 17 </w:t>
      </w:r>
      <w:proofErr w:type="spellStart"/>
      <w:r w:rsidRPr="00BE5869">
        <w:rPr>
          <w:lang w:eastAsia="zh-CN"/>
        </w:rPr>
        <w:t>keypoints</w:t>
      </w:r>
      <w:proofErr w:type="spellEnd"/>
      <w:r w:rsidR="00E13A72" w:rsidRPr="00E13A72">
        <w:rPr>
          <w:lang w:eastAsia="zh-CN"/>
        </w:rPr>
        <w:t>.</w:t>
      </w:r>
    </w:p>
    <w:p w14:paraId="02FBF0EC" w14:textId="40A1A95B" w:rsidR="00171B23" w:rsidRDefault="00171B23" w:rsidP="00AE59D0">
      <w:pPr>
        <w:pStyle w:val="Paragraph"/>
      </w:pPr>
      <w:r w:rsidRPr="008B3642">
        <w:t xml:space="preserve">The </w:t>
      </w:r>
      <w:r>
        <w:t>details</w:t>
      </w:r>
      <w:r w:rsidRPr="008B3642">
        <w:t xml:space="preserve"> of all </w:t>
      </w:r>
      <w:r>
        <w:t>datasets</w:t>
      </w:r>
      <w:r w:rsidRPr="008B3642">
        <w:t xml:space="preserve"> are shown in </w:t>
      </w:r>
      <w:r>
        <w:t>T</w:t>
      </w:r>
      <w:r w:rsidR="00D25EA2">
        <w:rPr>
          <w:rFonts w:hint="eastAsia"/>
          <w:lang w:eastAsia="zh-CN"/>
        </w:rPr>
        <w:t>able</w:t>
      </w:r>
      <w:r>
        <w:t xml:space="preserve"> 2.</w:t>
      </w:r>
    </w:p>
    <w:p w14:paraId="5568E9EE" w14:textId="36497E56" w:rsidR="00D6586F" w:rsidRPr="001238BE" w:rsidRDefault="00D6586F" w:rsidP="00D6586F">
      <w:pPr>
        <w:pStyle w:val="TableCaption"/>
        <w:rPr>
          <w:b w:val="0"/>
          <w:bCs/>
          <w:lang w:eastAsia="zh-CN"/>
        </w:rPr>
      </w:pPr>
      <w:r>
        <w:t xml:space="preserve">TABLE </w:t>
      </w:r>
      <w:r>
        <w:fldChar w:fldCharType="begin"/>
      </w:r>
      <w:r>
        <w:instrText xml:space="preserve"> SEQ TABLE \* ARABIC </w:instrText>
      </w:r>
      <w:r>
        <w:fldChar w:fldCharType="separate"/>
      </w:r>
      <w:r w:rsidR="003B1E83">
        <w:rPr>
          <w:noProof/>
        </w:rPr>
        <w:t>2</w:t>
      </w:r>
      <w:r>
        <w:fldChar w:fldCharType="end"/>
      </w:r>
      <w:r>
        <w:rPr>
          <w:rFonts w:hint="eastAsia"/>
          <w:lang w:eastAsia="zh-CN"/>
        </w:rPr>
        <w:t xml:space="preserve">. </w:t>
      </w:r>
      <w:r w:rsidR="001238BE" w:rsidRPr="001238BE">
        <w:rPr>
          <w:b w:val="0"/>
          <w:bCs/>
        </w:rPr>
        <w:t>A summary of datasets</w:t>
      </w:r>
    </w:p>
    <w:tbl>
      <w:tblPr>
        <w:tblW w:w="0" w:type="auto"/>
        <w:jc w:val="center"/>
        <w:tblBorders>
          <w:bottom w:val="single" w:sz="4" w:space="0" w:color="auto"/>
        </w:tblBorders>
        <w:tblLayout w:type="fixed"/>
        <w:tblLook w:val="0000" w:firstRow="0" w:lastRow="0" w:firstColumn="0" w:lastColumn="0" w:noHBand="0" w:noVBand="0"/>
      </w:tblPr>
      <w:tblGrid>
        <w:gridCol w:w="1895"/>
        <w:gridCol w:w="985"/>
        <w:gridCol w:w="900"/>
        <w:gridCol w:w="798"/>
        <w:gridCol w:w="798"/>
        <w:gridCol w:w="798"/>
        <w:gridCol w:w="798"/>
        <w:gridCol w:w="798"/>
        <w:gridCol w:w="798"/>
        <w:gridCol w:w="792"/>
      </w:tblGrid>
      <w:tr w:rsidR="00D6586F" w:rsidRPr="00597420" w14:paraId="579D33AF" w14:textId="04EEA212" w:rsidTr="00D6586F">
        <w:trPr>
          <w:cantSplit/>
          <w:trHeight w:val="272"/>
          <w:jc w:val="center"/>
        </w:trPr>
        <w:tc>
          <w:tcPr>
            <w:tcW w:w="1895" w:type="dxa"/>
            <w:vMerge w:val="restart"/>
            <w:tcBorders>
              <w:top w:val="single" w:sz="4" w:space="0" w:color="auto"/>
            </w:tcBorders>
          </w:tcPr>
          <w:p w14:paraId="61F03AB0" w14:textId="073325FD" w:rsidR="00142B9D" w:rsidRPr="00810F39" w:rsidRDefault="00142B9D" w:rsidP="00CB566A">
            <w:pPr>
              <w:jc w:val="center"/>
              <w:rPr>
                <w:b/>
                <w:bCs/>
                <w:sz w:val="18"/>
                <w:szCs w:val="18"/>
                <w:lang w:eastAsia="zh-CN"/>
              </w:rPr>
            </w:pPr>
            <w:r>
              <w:rPr>
                <w:b/>
                <w:bCs/>
                <w:sz w:val="18"/>
                <w:szCs w:val="18"/>
              </w:rPr>
              <w:t>Dataset</w:t>
            </w:r>
          </w:p>
        </w:tc>
        <w:tc>
          <w:tcPr>
            <w:tcW w:w="985" w:type="dxa"/>
            <w:vMerge w:val="restart"/>
            <w:tcBorders>
              <w:top w:val="single" w:sz="4" w:space="0" w:color="auto"/>
            </w:tcBorders>
          </w:tcPr>
          <w:p w14:paraId="4125CFBB" w14:textId="1C80657F" w:rsidR="00142B9D" w:rsidRDefault="00142B9D" w:rsidP="00CB566A">
            <w:pPr>
              <w:jc w:val="center"/>
              <w:rPr>
                <w:b/>
                <w:bCs/>
                <w:sz w:val="18"/>
                <w:szCs w:val="18"/>
                <w:lang w:eastAsia="zh-CN"/>
              </w:rPr>
            </w:pPr>
            <w:proofErr w:type="spellStart"/>
            <w:r>
              <w:rPr>
                <w:rFonts w:hint="eastAsia"/>
                <w:b/>
                <w:bCs/>
                <w:sz w:val="18"/>
                <w:szCs w:val="18"/>
                <w:lang w:eastAsia="zh-CN"/>
              </w:rPr>
              <w:t>Keypoint</w:t>
            </w:r>
            <w:proofErr w:type="spellEnd"/>
          </w:p>
        </w:tc>
        <w:tc>
          <w:tcPr>
            <w:tcW w:w="900" w:type="dxa"/>
            <w:vMerge w:val="restart"/>
            <w:tcBorders>
              <w:top w:val="single" w:sz="4" w:space="0" w:color="auto"/>
            </w:tcBorders>
          </w:tcPr>
          <w:p w14:paraId="580855F7" w14:textId="7665F99C" w:rsidR="00142B9D" w:rsidRPr="00810F39" w:rsidRDefault="00142B9D" w:rsidP="00CB566A">
            <w:pPr>
              <w:jc w:val="center"/>
              <w:rPr>
                <w:b/>
                <w:bCs/>
                <w:sz w:val="18"/>
                <w:szCs w:val="18"/>
              </w:rPr>
            </w:pPr>
            <w:r>
              <w:rPr>
                <w:b/>
                <w:bCs/>
                <w:sz w:val="18"/>
                <w:szCs w:val="18"/>
              </w:rPr>
              <w:t>Subject</w:t>
            </w:r>
          </w:p>
        </w:tc>
        <w:tc>
          <w:tcPr>
            <w:tcW w:w="1596" w:type="dxa"/>
            <w:gridSpan w:val="2"/>
            <w:tcBorders>
              <w:top w:val="single" w:sz="4" w:space="0" w:color="auto"/>
              <w:bottom w:val="single" w:sz="4" w:space="0" w:color="auto"/>
            </w:tcBorders>
          </w:tcPr>
          <w:p w14:paraId="162B3841" w14:textId="4F85770B" w:rsidR="00142B9D" w:rsidRPr="00810F39" w:rsidRDefault="00142B9D" w:rsidP="00CB566A">
            <w:pPr>
              <w:jc w:val="center"/>
              <w:rPr>
                <w:b/>
                <w:bCs/>
                <w:sz w:val="18"/>
                <w:szCs w:val="18"/>
              </w:rPr>
            </w:pPr>
            <w:r>
              <w:rPr>
                <w:b/>
                <w:bCs/>
                <w:sz w:val="18"/>
                <w:szCs w:val="18"/>
              </w:rPr>
              <w:t>Child</w:t>
            </w:r>
          </w:p>
        </w:tc>
        <w:tc>
          <w:tcPr>
            <w:tcW w:w="1596" w:type="dxa"/>
            <w:gridSpan w:val="2"/>
            <w:tcBorders>
              <w:top w:val="single" w:sz="4" w:space="0" w:color="auto"/>
              <w:bottom w:val="single" w:sz="4" w:space="0" w:color="auto"/>
            </w:tcBorders>
          </w:tcPr>
          <w:p w14:paraId="5F69A758" w14:textId="2CC55ADE" w:rsidR="00142B9D" w:rsidRPr="00810F39" w:rsidRDefault="00142B9D" w:rsidP="00CB566A">
            <w:pPr>
              <w:jc w:val="center"/>
              <w:rPr>
                <w:b/>
                <w:bCs/>
                <w:sz w:val="18"/>
                <w:szCs w:val="18"/>
              </w:rPr>
            </w:pPr>
            <w:r>
              <w:rPr>
                <w:b/>
                <w:bCs/>
                <w:sz w:val="18"/>
                <w:szCs w:val="18"/>
              </w:rPr>
              <w:t>Adult</w:t>
            </w:r>
          </w:p>
        </w:tc>
        <w:tc>
          <w:tcPr>
            <w:tcW w:w="1596" w:type="dxa"/>
            <w:gridSpan w:val="2"/>
            <w:tcBorders>
              <w:top w:val="single" w:sz="4" w:space="0" w:color="auto"/>
              <w:bottom w:val="single" w:sz="4" w:space="0" w:color="auto"/>
            </w:tcBorders>
          </w:tcPr>
          <w:p w14:paraId="4E1126C1" w14:textId="0FDB7120" w:rsidR="00142B9D" w:rsidRDefault="00142B9D" w:rsidP="00CB566A">
            <w:pPr>
              <w:jc w:val="center"/>
              <w:rPr>
                <w:b/>
                <w:bCs/>
                <w:sz w:val="18"/>
                <w:szCs w:val="18"/>
              </w:rPr>
            </w:pPr>
            <w:r>
              <w:rPr>
                <w:b/>
                <w:bCs/>
                <w:sz w:val="18"/>
                <w:szCs w:val="18"/>
              </w:rPr>
              <w:t>Senior</w:t>
            </w:r>
          </w:p>
        </w:tc>
        <w:tc>
          <w:tcPr>
            <w:tcW w:w="792" w:type="dxa"/>
            <w:vMerge w:val="restart"/>
            <w:tcBorders>
              <w:top w:val="single" w:sz="4" w:space="0" w:color="auto"/>
            </w:tcBorders>
          </w:tcPr>
          <w:p w14:paraId="51CC4E8D" w14:textId="099A12B4" w:rsidR="00142B9D" w:rsidRDefault="00142B9D" w:rsidP="00CB566A">
            <w:pPr>
              <w:jc w:val="center"/>
              <w:rPr>
                <w:b/>
                <w:bCs/>
                <w:sz w:val="18"/>
                <w:szCs w:val="18"/>
              </w:rPr>
            </w:pPr>
            <w:r>
              <w:rPr>
                <w:b/>
                <w:bCs/>
                <w:sz w:val="18"/>
                <w:szCs w:val="18"/>
              </w:rPr>
              <w:t>Sample</w:t>
            </w:r>
          </w:p>
        </w:tc>
      </w:tr>
      <w:tr w:rsidR="00D6586F" w:rsidRPr="00597420" w14:paraId="29DE2582" w14:textId="25EE520A" w:rsidTr="00D6586F">
        <w:trPr>
          <w:cantSplit/>
          <w:trHeight w:val="272"/>
          <w:jc w:val="center"/>
        </w:trPr>
        <w:tc>
          <w:tcPr>
            <w:tcW w:w="1895" w:type="dxa"/>
            <w:vMerge/>
            <w:tcBorders>
              <w:bottom w:val="single" w:sz="4" w:space="0" w:color="auto"/>
            </w:tcBorders>
          </w:tcPr>
          <w:p w14:paraId="7A986E11" w14:textId="4BD00A97" w:rsidR="00142B9D" w:rsidRDefault="00142B9D" w:rsidP="00CB566A">
            <w:pPr>
              <w:jc w:val="center"/>
              <w:rPr>
                <w:b/>
                <w:bCs/>
                <w:sz w:val="18"/>
                <w:szCs w:val="18"/>
              </w:rPr>
            </w:pPr>
          </w:p>
        </w:tc>
        <w:tc>
          <w:tcPr>
            <w:tcW w:w="985" w:type="dxa"/>
            <w:vMerge/>
            <w:tcBorders>
              <w:bottom w:val="single" w:sz="4" w:space="0" w:color="auto"/>
            </w:tcBorders>
          </w:tcPr>
          <w:p w14:paraId="0B04CE97" w14:textId="77777777" w:rsidR="00142B9D" w:rsidRPr="00810F39" w:rsidRDefault="00142B9D" w:rsidP="00CB566A">
            <w:pPr>
              <w:jc w:val="center"/>
              <w:rPr>
                <w:b/>
                <w:bCs/>
                <w:sz w:val="18"/>
                <w:szCs w:val="18"/>
              </w:rPr>
            </w:pPr>
          </w:p>
        </w:tc>
        <w:tc>
          <w:tcPr>
            <w:tcW w:w="900" w:type="dxa"/>
            <w:vMerge/>
            <w:tcBorders>
              <w:bottom w:val="single" w:sz="4" w:space="0" w:color="auto"/>
            </w:tcBorders>
          </w:tcPr>
          <w:p w14:paraId="44C36A8D" w14:textId="629F0EBA" w:rsidR="00142B9D" w:rsidRPr="00810F39" w:rsidRDefault="00142B9D" w:rsidP="00CB566A">
            <w:pPr>
              <w:jc w:val="center"/>
              <w:rPr>
                <w:b/>
                <w:bCs/>
                <w:sz w:val="18"/>
                <w:szCs w:val="18"/>
              </w:rPr>
            </w:pPr>
          </w:p>
        </w:tc>
        <w:tc>
          <w:tcPr>
            <w:tcW w:w="798" w:type="dxa"/>
            <w:tcBorders>
              <w:top w:val="single" w:sz="4" w:space="0" w:color="auto"/>
              <w:bottom w:val="single" w:sz="4" w:space="0" w:color="auto"/>
            </w:tcBorders>
          </w:tcPr>
          <w:p w14:paraId="17DB7E1D" w14:textId="32B10CAE" w:rsidR="00142B9D" w:rsidRPr="00810F39" w:rsidRDefault="00142B9D" w:rsidP="00CB566A">
            <w:pPr>
              <w:jc w:val="center"/>
              <w:rPr>
                <w:b/>
                <w:bCs/>
                <w:sz w:val="18"/>
                <w:szCs w:val="18"/>
              </w:rPr>
            </w:pPr>
            <w:r>
              <w:rPr>
                <w:b/>
                <w:bCs/>
                <w:sz w:val="18"/>
                <w:szCs w:val="18"/>
              </w:rPr>
              <w:t>Male</w:t>
            </w:r>
          </w:p>
        </w:tc>
        <w:tc>
          <w:tcPr>
            <w:tcW w:w="798" w:type="dxa"/>
            <w:tcBorders>
              <w:top w:val="single" w:sz="4" w:space="0" w:color="auto"/>
              <w:bottom w:val="single" w:sz="4" w:space="0" w:color="auto"/>
            </w:tcBorders>
          </w:tcPr>
          <w:p w14:paraId="5A81DEAC" w14:textId="4D40363E" w:rsidR="00142B9D" w:rsidRPr="00810F39" w:rsidRDefault="00142B9D" w:rsidP="00CB566A">
            <w:pPr>
              <w:jc w:val="center"/>
              <w:rPr>
                <w:b/>
                <w:bCs/>
                <w:sz w:val="18"/>
                <w:szCs w:val="18"/>
              </w:rPr>
            </w:pPr>
            <w:r>
              <w:rPr>
                <w:b/>
                <w:bCs/>
                <w:sz w:val="18"/>
                <w:szCs w:val="18"/>
              </w:rPr>
              <w:t>Female</w:t>
            </w:r>
          </w:p>
        </w:tc>
        <w:tc>
          <w:tcPr>
            <w:tcW w:w="798" w:type="dxa"/>
            <w:tcBorders>
              <w:top w:val="single" w:sz="4" w:space="0" w:color="auto"/>
              <w:bottom w:val="single" w:sz="4" w:space="0" w:color="auto"/>
            </w:tcBorders>
          </w:tcPr>
          <w:p w14:paraId="434858E8" w14:textId="0B5B4CF8" w:rsidR="00142B9D" w:rsidRPr="00810F39" w:rsidRDefault="00142B9D" w:rsidP="00CB566A">
            <w:pPr>
              <w:jc w:val="center"/>
              <w:rPr>
                <w:b/>
                <w:bCs/>
                <w:sz w:val="18"/>
                <w:szCs w:val="18"/>
              </w:rPr>
            </w:pPr>
            <w:r>
              <w:rPr>
                <w:b/>
                <w:bCs/>
                <w:sz w:val="18"/>
                <w:szCs w:val="18"/>
              </w:rPr>
              <w:t>Male</w:t>
            </w:r>
          </w:p>
        </w:tc>
        <w:tc>
          <w:tcPr>
            <w:tcW w:w="798" w:type="dxa"/>
            <w:tcBorders>
              <w:top w:val="single" w:sz="4" w:space="0" w:color="auto"/>
              <w:bottom w:val="single" w:sz="4" w:space="0" w:color="auto"/>
            </w:tcBorders>
          </w:tcPr>
          <w:p w14:paraId="49878FC0" w14:textId="68E9E6EF" w:rsidR="00142B9D" w:rsidRPr="00810F39" w:rsidRDefault="00142B9D" w:rsidP="00CB566A">
            <w:pPr>
              <w:jc w:val="center"/>
              <w:rPr>
                <w:b/>
                <w:bCs/>
                <w:sz w:val="18"/>
                <w:szCs w:val="18"/>
              </w:rPr>
            </w:pPr>
            <w:r>
              <w:rPr>
                <w:b/>
                <w:bCs/>
                <w:sz w:val="18"/>
                <w:szCs w:val="18"/>
              </w:rPr>
              <w:t>Female</w:t>
            </w:r>
          </w:p>
        </w:tc>
        <w:tc>
          <w:tcPr>
            <w:tcW w:w="798" w:type="dxa"/>
            <w:tcBorders>
              <w:top w:val="single" w:sz="4" w:space="0" w:color="auto"/>
              <w:bottom w:val="single" w:sz="4" w:space="0" w:color="auto"/>
            </w:tcBorders>
          </w:tcPr>
          <w:p w14:paraId="34FC9C0D" w14:textId="460C88EC" w:rsidR="00142B9D" w:rsidRPr="00810F39" w:rsidRDefault="00142B9D" w:rsidP="00CB566A">
            <w:pPr>
              <w:jc w:val="center"/>
              <w:rPr>
                <w:b/>
                <w:bCs/>
                <w:sz w:val="18"/>
                <w:szCs w:val="18"/>
              </w:rPr>
            </w:pPr>
            <w:r>
              <w:rPr>
                <w:b/>
                <w:bCs/>
                <w:sz w:val="18"/>
                <w:szCs w:val="18"/>
              </w:rPr>
              <w:t>Male</w:t>
            </w:r>
          </w:p>
        </w:tc>
        <w:tc>
          <w:tcPr>
            <w:tcW w:w="798" w:type="dxa"/>
            <w:tcBorders>
              <w:top w:val="single" w:sz="4" w:space="0" w:color="auto"/>
              <w:bottom w:val="single" w:sz="4" w:space="0" w:color="auto"/>
            </w:tcBorders>
          </w:tcPr>
          <w:p w14:paraId="7E8D81DD" w14:textId="5D7F8B85" w:rsidR="00142B9D" w:rsidRPr="00810F39" w:rsidRDefault="00142B9D" w:rsidP="00CB566A">
            <w:pPr>
              <w:jc w:val="center"/>
              <w:rPr>
                <w:b/>
                <w:bCs/>
                <w:sz w:val="18"/>
                <w:szCs w:val="18"/>
              </w:rPr>
            </w:pPr>
            <w:r>
              <w:rPr>
                <w:b/>
                <w:bCs/>
                <w:sz w:val="18"/>
                <w:szCs w:val="18"/>
              </w:rPr>
              <w:t>Female</w:t>
            </w:r>
          </w:p>
        </w:tc>
        <w:tc>
          <w:tcPr>
            <w:tcW w:w="792" w:type="dxa"/>
            <w:vMerge/>
            <w:tcBorders>
              <w:bottom w:val="single" w:sz="4" w:space="0" w:color="auto"/>
            </w:tcBorders>
          </w:tcPr>
          <w:p w14:paraId="42CE02CE" w14:textId="64541AEE" w:rsidR="00142B9D" w:rsidRDefault="00142B9D" w:rsidP="00CB566A">
            <w:pPr>
              <w:jc w:val="center"/>
              <w:rPr>
                <w:b/>
                <w:bCs/>
                <w:sz w:val="18"/>
                <w:szCs w:val="18"/>
              </w:rPr>
            </w:pPr>
          </w:p>
        </w:tc>
      </w:tr>
      <w:tr w:rsidR="00D6586F" w:rsidRPr="00597420" w14:paraId="3965F517" w14:textId="0D9CFEA8" w:rsidTr="00D6586F">
        <w:trPr>
          <w:cantSplit/>
          <w:trHeight w:val="237"/>
          <w:jc w:val="center"/>
        </w:trPr>
        <w:tc>
          <w:tcPr>
            <w:tcW w:w="1895" w:type="dxa"/>
          </w:tcPr>
          <w:p w14:paraId="32926C75" w14:textId="019240BD" w:rsidR="00EE354F" w:rsidRPr="00EE354F" w:rsidRDefault="00EE354F" w:rsidP="00EE354F">
            <w:pPr>
              <w:pStyle w:val="TableParagraph"/>
              <w:rPr>
                <w:color w:val="000000"/>
                <w:sz w:val="20"/>
                <w:szCs w:val="20"/>
              </w:rPr>
            </w:pPr>
            <w:r w:rsidRPr="00EE354F">
              <w:rPr>
                <w:color w:val="000000"/>
                <w:sz w:val="20"/>
                <w:szCs w:val="20"/>
              </w:rPr>
              <w:t>Gait in the Wild</w:t>
            </w:r>
            <w:r>
              <w:rPr>
                <w:color w:val="000000"/>
                <w:sz w:val="20"/>
                <w:szCs w:val="20"/>
              </w:rPr>
              <w:t xml:space="preserve"> </w:t>
            </w:r>
          </w:p>
        </w:tc>
        <w:tc>
          <w:tcPr>
            <w:tcW w:w="985" w:type="dxa"/>
          </w:tcPr>
          <w:p w14:paraId="4B7957CD" w14:textId="1856F632" w:rsidR="00142B9D" w:rsidRPr="00BA6C64" w:rsidRDefault="00142B9D" w:rsidP="00291C51">
            <w:pPr>
              <w:pStyle w:val="TableParagraph"/>
              <w:rPr>
                <w:rFonts w:eastAsiaTheme="minorEastAsia"/>
                <w:sz w:val="20"/>
                <w:szCs w:val="20"/>
                <w:lang w:eastAsia="zh-CN"/>
              </w:rPr>
            </w:pPr>
            <w:r w:rsidRPr="00BA6C64">
              <w:rPr>
                <w:rFonts w:eastAsiaTheme="minorEastAsia" w:hint="eastAsia"/>
                <w:sz w:val="20"/>
                <w:szCs w:val="20"/>
                <w:lang w:eastAsia="zh-CN"/>
              </w:rPr>
              <w:t>136</w:t>
            </w:r>
          </w:p>
        </w:tc>
        <w:tc>
          <w:tcPr>
            <w:tcW w:w="900" w:type="dxa"/>
          </w:tcPr>
          <w:p w14:paraId="3657A3BD" w14:textId="1F1A353E" w:rsidR="00142B9D" w:rsidRPr="00BA6C64" w:rsidRDefault="00142B9D" w:rsidP="00291C51">
            <w:pPr>
              <w:pStyle w:val="TableParagraph"/>
              <w:rPr>
                <w:sz w:val="20"/>
                <w:szCs w:val="20"/>
              </w:rPr>
            </w:pPr>
            <w:r w:rsidRPr="00BA6C64">
              <w:rPr>
                <w:sz w:val="20"/>
                <w:szCs w:val="20"/>
              </w:rPr>
              <w:t>419</w:t>
            </w:r>
          </w:p>
        </w:tc>
        <w:tc>
          <w:tcPr>
            <w:tcW w:w="798" w:type="dxa"/>
          </w:tcPr>
          <w:p w14:paraId="5B315E54" w14:textId="30C485C9" w:rsidR="00142B9D" w:rsidRPr="00BA6C64" w:rsidRDefault="00142B9D" w:rsidP="00291C51">
            <w:pPr>
              <w:pStyle w:val="TableParagraph"/>
              <w:rPr>
                <w:sz w:val="20"/>
                <w:szCs w:val="20"/>
              </w:rPr>
            </w:pPr>
            <w:r w:rsidRPr="00BA6C64">
              <w:rPr>
                <w:sz w:val="20"/>
                <w:szCs w:val="20"/>
              </w:rPr>
              <w:t>82</w:t>
            </w:r>
          </w:p>
        </w:tc>
        <w:tc>
          <w:tcPr>
            <w:tcW w:w="798" w:type="dxa"/>
          </w:tcPr>
          <w:p w14:paraId="0FFCA019" w14:textId="31F9E1FD" w:rsidR="00142B9D" w:rsidRPr="00BA6C64" w:rsidRDefault="00142B9D" w:rsidP="00291C51">
            <w:pPr>
              <w:pStyle w:val="TableParagraph"/>
              <w:rPr>
                <w:sz w:val="20"/>
                <w:szCs w:val="20"/>
              </w:rPr>
            </w:pPr>
            <w:r w:rsidRPr="00BA6C64">
              <w:rPr>
                <w:sz w:val="20"/>
                <w:szCs w:val="20"/>
              </w:rPr>
              <w:t>67</w:t>
            </w:r>
          </w:p>
        </w:tc>
        <w:tc>
          <w:tcPr>
            <w:tcW w:w="798" w:type="dxa"/>
          </w:tcPr>
          <w:p w14:paraId="6996A1EA" w14:textId="649C559C" w:rsidR="00142B9D" w:rsidRPr="00BA6C64" w:rsidRDefault="00142B9D" w:rsidP="00291C51">
            <w:pPr>
              <w:pStyle w:val="TableParagraph"/>
              <w:rPr>
                <w:sz w:val="20"/>
                <w:szCs w:val="20"/>
              </w:rPr>
            </w:pPr>
            <w:r w:rsidRPr="00BA6C64">
              <w:rPr>
                <w:sz w:val="20"/>
                <w:szCs w:val="20"/>
              </w:rPr>
              <w:t>100</w:t>
            </w:r>
          </w:p>
        </w:tc>
        <w:tc>
          <w:tcPr>
            <w:tcW w:w="798" w:type="dxa"/>
          </w:tcPr>
          <w:p w14:paraId="52CE8F1C" w14:textId="4D8E52DB" w:rsidR="00142B9D" w:rsidRPr="00BA6C64" w:rsidRDefault="00142B9D" w:rsidP="00291C51">
            <w:pPr>
              <w:pStyle w:val="TableParagraph"/>
              <w:rPr>
                <w:sz w:val="20"/>
                <w:szCs w:val="20"/>
              </w:rPr>
            </w:pPr>
            <w:r w:rsidRPr="00BA6C64">
              <w:rPr>
                <w:sz w:val="20"/>
                <w:szCs w:val="20"/>
              </w:rPr>
              <w:t>71</w:t>
            </w:r>
          </w:p>
        </w:tc>
        <w:tc>
          <w:tcPr>
            <w:tcW w:w="798" w:type="dxa"/>
          </w:tcPr>
          <w:p w14:paraId="5954FDBC" w14:textId="72EF92EE" w:rsidR="00142B9D" w:rsidRPr="00BA6C64" w:rsidRDefault="00142B9D" w:rsidP="00291C51">
            <w:pPr>
              <w:pStyle w:val="TableParagraph"/>
              <w:rPr>
                <w:sz w:val="20"/>
                <w:szCs w:val="20"/>
              </w:rPr>
            </w:pPr>
            <w:r w:rsidRPr="00BA6C64">
              <w:rPr>
                <w:sz w:val="20"/>
                <w:szCs w:val="20"/>
              </w:rPr>
              <w:t>57</w:t>
            </w:r>
          </w:p>
        </w:tc>
        <w:tc>
          <w:tcPr>
            <w:tcW w:w="798" w:type="dxa"/>
          </w:tcPr>
          <w:p w14:paraId="2C9709F6" w14:textId="1A8DD1F0" w:rsidR="00142B9D" w:rsidRPr="00BA6C64" w:rsidRDefault="00142B9D" w:rsidP="00291C51">
            <w:pPr>
              <w:pStyle w:val="TableParagraph"/>
              <w:rPr>
                <w:sz w:val="20"/>
                <w:szCs w:val="20"/>
              </w:rPr>
            </w:pPr>
            <w:r w:rsidRPr="00BA6C64">
              <w:rPr>
                <w:sz w:val="20"/>
                <w:szCs w:val="20"/>
              </w:rPr>
              <w:t>42</w:t>
            </w:r>
          </w:p>
        </w:tc>
        <w:tc>
          <w:tcPr>
            <w:tcW w:w="792" w:type="dxa"/>
          </w:tcPr>
          <w:p w14:paraId="5AE225AE" w14:textId="2807F498" w:rsidR="00142B9D" w:rsidRPr="00BA6C64" w:rsidRDefault="00142B9D" w:rsidP="00291C51">
            <w:pPr>
              <w:pStyle w:val="TableParagraph"/>
              <w:rPr>
                <w:sz w:val="20"/>
                <w:szCs w:val="20"/>
              </w:rPr>
            </w:pPr>
            <w:r w:rsidRPr="00BA6C64">
              <w:rPr>
                <w:sz w:val="20"/>
                <w:szCs w:val="20"/>
              </w:rPr>
              <w:t>419</w:t>
            </w:r>
          </w:p>
        </w:tc>
      </w:tr>
      <w:tr w:rsidR="00D6586F" w:rsidRPr="00597420" w14:paraId="17F0B5E2" w14:textId="30CC7C52" w:rsidTr="00D6586F">
        <w:trPr>
          <w:cantSplit/>
          <w:trHeight w:val="237"/>
          <w:jc w:val="center"/>
        </w:trPr>
        <w:tc>
          <w:tcPr>
            <w:tcW w:w="1895" w:type="dxa"/>
          </w:tcPr>
          <w:p w14:paraId="7F2BBFBE" w14:textId="62CA381F" w:rsidR="00142B9D" w:rsidRPr="00BA6C64" w:rsidRDefault="00EE354F" w:rsidP="00291C51">
            <w:pPr>
              <w:pStyle w:val="TableParagraph"/>
              <w:rPr>
                <w:color w:val="000000"/>
                <w:sz w:val="20"/>
                <w:szCs w:val="20"/>
              </w:rPr>
            </w:pPr>
            <w:r>
              <w:rPr>
                <w:color w:val="000000"/>
                <w:sz w:val="20"/>
                <w:szCs w:val="20"/>
              </w:rPr>
              <w:t>Self-Collected</w:t>
            </w:r>
            <w:r w:rsidR="00142B9D" w:rsidRPr="00BA6C64">
              <w:rPr>
                <w:color w:val="000000"/>
                <w:sz w:val="20"/>
                <w:szCs w:val="20"/>
              </w:rPr>
              <w:t xml:space="preserve"> </w:t>
            </w:r>
          </w:p>
        </w:tc>
        <w:tc>
          <w:tcPr>
            <w:tcW w:w="985" w:type="dxa"/>
          </w:tcPr>
          <w:p w14:paraId="3194EDAF" w14:textId="241B4333" w:rsidR="00142B9D" w:rsidRPr="00BA6C64" w:rsidRDefault="0004579B" w:rsidP="00291C51">
            <w:pPr>
              <w:pStyle w:val="TableParagraph"/>
              <w:rPr>
                <w:rFonts w:eastAsiaTheme="minorEastAsia"/>
                <w:sz w:val="20"/>
                <w:szCs w:val="20"/>
                <w:lang w:eastAsia="zh-CN"/>
              </w:rPr>
            </w:pPr>
            <w:r>
              <w:rPr>
                <w:rFonts w:eastAsiaTheme="minorEastAsia" w:hint="eastAsia"/>
                <w:sz w:val="20"/>
                <w:szCs w:val="20"/>
                <w:lang w:eastAsia="zh-CN"/>
              </w:rPr>
              <w:t>17/</w:t>
            </w:r>
            <w:r w:rsidR="00142B9D" w:rsidRPr="00BA6C64">
              <w:rPr>
                <w:rFonts w:eastAsiaTheme="minorEastAsia" w:hint="eastAsia"/>
                <w:sz w:val="20"/>
                <w:szCs w:val="20"/>
                <w:lang w:eastAsia="zh-CN"/>
              </w:rPr>
              <w:t>136</w:t>
            </w:r>
          </w:p>
        </w:tc>
        <w:tc>
          <w:tcPr>
            <w:tcW w:w="900" w:type="dxa"/>
          </w:tcPr>
          <w:p w14:paraId="4C67DF4C" w14:textId="092A29DE" w:rsidR="00142B9D" w:rsidRPr="00BA6C64" w:rsidRDefault="00142B9D" w:rsidP="00291C51">
            <w:pPr>
              <w:pStyle w:val="TableParagraph"/>
              <w:rPr>
                <w:sz w:val="20"/>
                <w:szCs w:val="20"/>
              </w:rPr>
            </w:pPr>
            <w:r w:rsidRPr="00BA6C64">
              <w:rPr>
                <w:sz w:val="20"/>
                <w:szCs w:val="20"/>
              </w:rPr>
              <w:t>930</w:t>
            </w:r>
          </w:p>
        </w:tc>
        <w:tc>
          <w:tcPr>
            <w:tcW w:w="798" w:type="dxa"/>
          </w:tcPr>
          <w:p w14:paraId="47EE4971" w14:textId="0FE981A0" w:rsidR="00142B9D" w:rsidRPr="00BA6C64" w:rsidRDefault="00142B9D" w:rsidP="00291C51">
            <w:pPr>
              <w:pStyle w:val="TableParagraph"/>
              <w:rPr>
                <w:sz w:val="20"/>
                <w:szCs w:val="20"/>
              </w:rPr>
            </w:pPr>
            <w:r w:rsidRPr="00BA6C64">
              <w:rPr>
                <w:sz w:val="20"/>
                <w:szCs w:val="20"/>
              </w:rPr>
              <w:t>110</w:t>
            </w:r>
          </w:p>
        </w:tc>
        <w:tc>
          <w:tcPr>
            <w:tcW w:w="798" w:type="dxa"/>
          </w:tcPr>
          <w:p w14:paraId="1B843DEF" w14:textId="7218E583" w:rsidR="00142B9D" w:rsidRPr="00BA6C64" w:rsidRDefault="00142B9D" w:rsidP="00291C51">
            <w:pPr>
              <w:pStyle w:val="TableParagraph"/>
              <w:rPr>
                <w:sz w:val="20"/>
                <w:szCs w:val="20"/>
              </w:rPr>
            </w:pPr>
            <w:r w:rsidRPr="00BA6C64">
              <w:rPr>
                <w:sz w:val="20"/>
                <w:szCs w:val="20"/>
              </w:rPr>
              <w:t>109</w:t>
            </w:r>
          </w:p>
        </w:tc>
        <w:tc>
          <w:tcPr>
            <w:tcW w:w="798" w:type="dxa"/>
          </w:tcPr>
          <w:p w14:paraId="3B48B10C" w14:textId="1ACB228C" w:rsidR="00142B9D" w:rsidRPr="00BA6C64" w:rsidRDefault="00142B9D" w:rsidP="00291C51">
            <w:pPr>
              <w:pStyle w:val="TableParagraph"/>
              <w:rPr>
                <w:sz w:val="20"/>
                <w:szCs w:val="20"/>
              </w:rPr>
            </w:pPr>
            <w:r w:rsidRPr="00BA6C64">
              <w:rPr>
                <w:sz w:val="20"/>
                <w:szCs w:val="20"/>
              </w:rPr>
              <w:t>251</w:t>
            </w:r>
          </w:p>
        </w:tc>
        <w:tc>
          <w:tcPr>
            <w:tcW w:w="798" w:type="dxa"/>
          </w:tcPr>
          <w:p w14:paraId="6EBCEE2D" w14:textId="558CD521" w:rsidR="00142B9D" w:rsidRPr="00BA6C64" w:rsidRDefault="00142B9D" w:rsidP="00291C51">
            <w:pPr>
              <w:pStyle w:val="TableParagraph"/>
              <w:rPr>
                <w:sz w:val="20"/>
                <w:szCs w:val="20"/>
              </w:rPr>
            </w:pPr>
            <w:r w:rsidRPr="00BA6C64">
              <w:rPr>
                <w:sz w:val="20"/>
                <w:szCs w:val="20"/>
              </w:rPr>
              <w:t>279</w:t>
            </w:r>
          </w:p>
        </w:tc>
        <w:tc>
          <w:tcPr>
            <w:tcW w:w="798" w:type="dxa"/>
          </w:tcPr>
          <w:p w14:paraId="610A25DD" w14:textId="28DB01AD" w:rsidR="00142B9D" w:rsidRPr="00BA6C64" w:rsidRDefault="00142B9D" w:rsidP="00291C51">
            <w:pPr>
              <w:pStyle w:val="TableParagraph"/>
              <w:rPr>
                <w:sz w:val="20"/>
                <w:szCs w:val="20"/>
              </w:rPr>
            </w:pPr>
            <w:r w:rsidRPr="00BA6C64">
              <w:rPr>
                <w:sz w:val="20"/>
                <w:szCs w:val="20"/>
              </w:rPr>
              <w:t>37</w:t>
            </w:r>
          </w:p>
        </w:tc>
        <w:tc>
          <w:tcPr>
            <w:tcW w:w="798" w:type="dxa"/>
          </w:tcPr>
          <w:p w14:paraId="5D5B7051" w14:textId="38277897" w:rsidR="00142B9D" w:rsidRPr="00BA6C64" w:rsidRDefault="00142B9D" w:rsidP="00291C51">
            <w:pPr>
              <w:pStyle w:val="TableParagraph"/>
              <w:rPr>
                <w:sz w:val="20"/>
                <w:szCs w:val="20"/>
              </w:rPr>
            </w:pPr>
            <w:r w:rsidRPr="00BA6C64">
              <w:rPr>
                <w:sz w:val="20"/>
                <w:szCs w:val="20"/>
              </w:rPr>
              <w:t>44</w:t>
            </w:r>
          </w:p>
        </w:tc>
        <w:tc>
          <w:tcPr>
            <w:tcW w:w="792" w:type="dxa"/>
          </w:tcPr>
          <w:p w14:paraId="2FCA3626" w14:textId="5B0042BB" w:rsidR="00142B9D" w:rsidRPr="00BA6C64" w:rsidRDefault="00142B9D" w:rsidP="00291C51">
            <w:pPr>
              <w:pStyle w:val="TableParagraph"/>
              <w:rPr>
                <w:sz w:val="20"/>
                <w:szCs w:val="20"/>
              </w:rPr>
            </w:pPr>
            <w:r w:rsidRPr="00BA6C64">
              <w:rPr>
                <w:sz w:val="20"/>
                <w:szCs w:val="20"/>
              </w:rPr>
              <w:t>3963</w:t>
            </w:r>
          </w:p>
        </w:tc>
      </w:tr>
    </w:tbl>
    <w:p w14:paraId="52453476" w14:textId="77777777" w:rsidR="00D330C4" w:rsidRDefault="00D330C4" w:rsidP="00D330C4">
      <w:pPr>
        <w:pStyle w:val="Figure"/>
        <w:jc w:val="left"/>
        <w:rPr>
          <w:noProof/>
        </w:rPr>
      </w:pPr>
    </w:p>
    <w:p w14:paraId="1F00DEC1" w14:textId="19BCB9EA" w:rsidR="001E7710" w:rsidRDefault="001E7710" w:rsidP="00967045">
      <w:pPr>
        <w:pStyle w:val="Figure"/>
        <w:ind w:firstLine="284"/>
        <w:jc w:val="left"/>
        <w:rPr>
          <w:lang w:eastAsia="zh-CN"/>
        </w:rPr>
      </w:pPr>
      <w:r w:rsidRPr="0004579B">
        <w:t xml:space="preserve">All datasets show a wide range of values ​​in both the x and y coordinates, with the maximum value of the x coordinate reaching </w:t>
      </w:r>
      <w:r w:rsidRPr="00BA6C64">
        <w:rPr>
          <w:color w:val="000000"/>
        </w:rPr>
        <w:t>3840.26</w:t>
      </w:r>
      <w:r w:rsidRPr="0004579B">
        <w:t xml:space="preserve"> and the maximum value of the y coordinate reaching 3824.24. </w:t>
      </w:r>
      <w:r w:rsidRPr="00EE354F">
        <w:rPr>
          <w:color w:val="000000"/>
        </w:rPr>
        <w:t>Gait in the Wild</w:t>
      </w:r>
      <w:r>
        <w:rPr>
          <w:color w:val="000000"/>
        </w:rPr>
        <w:t xml:space="preserve"> </w:t>
      </w:r>
      <w:r>
        <w:rPr>
          <w:rFonts w:hint="eastAsia"/>
          <w:lang w:eastAsia="zh-CN"/>
        </w:rPr>
        <w:t>D</w:t>
      </w:r>
      <w:r w:rsidRPr="0004579B">
        <w:t xml:space="preserve">ataset </w:t>
      </w:r>
      <w:proofErr w:type="gramStart"/>
      <w:r w:rsidRPr="0004579B">
        <w:t>show</w:t>
      </w:r>
      <w:proofErr w:type="gramEnd"/>
      <w:r w:rsidRPr="0004579B">
        <w:t xml:space="preserve"> a maximum standard deviation of </w:t>
      </w:r>
      <w:r>
        <w:rPr>
          <w:rFonts w:hint="eastAsia"/>
          <w:lang w:eastAsia="zh-CN"/>
        </w:rPr>
        <w:t>388.2</w:t>
      </w:r>
      <w:r w:rsidRPr="0004579B">
        <w:t xml:space="preserve">, reflecting more significant position fluctuations. Furthermore, the median values of all datasets maintain parallelism with mean data points which </w:t>
      </w:r>
      <w:proofErr w:type="gramStart"/>
      <w:r w:rsidRPr="0004579B">
        <w:t>reflects</w:t>
      </w:r>
      <w:proofErr w:type="gramEnd"/>
      <w:r w:rsidRPr="0004579B">
        <w:t xml:space="preserve"> symmetrical distribution patterns.</w:t>
      </w:r>
      <w:r>
        <w:t xml:space="preserve"> </w:t>
      </w:r>
      <w:r w:rsidR="00171B23">
        <w:rPr>
          <w:lang w:eastAsia="zh-CN"/>
        </w:rPr>
        <w:t>T</w:t>
      </w:r>
      <w:r w:rsidR="00D25EA2">
        <w:rPr>
          <w:rFonts w:hint="eastAsia"/>
          <w:lang w:eastAsia="zh-CN"/>
        </w:rPr>
        <w:t>able 3</w:t>
      </w:r>
      <w:r w:rsidR="009672B3" w:rsidRPr="009672B3">
        <w:rPr>
          <w:lang w:eastAsia="zh-CN"/>
        </w:rPr>
        <w:t xml:space="preserve"> analyzes the coordinate distribution patterns and differences in each dataset</w:t>
      </w:r>
      <w:r w:rsidR="008E12D0" w:rsidRPr="008E12D0">
        <w:rPr>
          <w:lang w:eastAsia="zh-CN"/>
        </w:rPr>
        <w:t>.</w:t>
      </w:r>
      <w:bookmarkStart w:id="4" w:name="_Toc188456057"/>
    </w:p>
    <w:p w14:paraId="6754A04F" w14:textId="1885F634" w:rsidR="00090EF8" w:rsidRDefault="00090EF8" w:rsidP="00090EF8">
      <w:pPr>
        <w:pStyle w:val="TableCaption"/>
      </w:pPr>
      <w:r>
        <w:t xml:space="preserve">TABLE </w:t>
      </w:r>
      <w:r>
        <w:fldChar w:fldCharType="begin"/>
      </w:r>
      <w:r>
        <w:instrText xml:space="preserve"> SEQ TABLE \* ARABIC </w:instrText>
      </w:r>
      <w:r>
        <w:fldChar w:fldCharType="separate"/>
      </w:r>
      <w:r w:rsidR="003B1E83">
        <w:rPr>
          <w:noProof/>
        </w:rPr>
        <w:t>3</w:t>
      </w:r>
      <w:r>
        <w:fldChar w:fldCharType="end"/>
      </w:r>
      <w:r>
        <w:t>.</w:t>
      </w:r>
      <w:r w:rsidR="00967045">
        <w:t xml:space="preserve"> </w:t>
      </w:r>
      <w:r w:rsidR="00967045" w:rsidRPr="00967045">
        <w:rPr>
          <w:b w:val="0"/>
          <w:bCs/>
        </w:rPr>
        <w:t>Distribution patterns for each dataset</w:t>
      </w:r>
    </w:p>
    <w:tbl>
      <w:tblPr>
        <w:tblW w:w="0" w:type="auto"/>
        <w:jc w:val="center"/>
        <w:tblBorders>
          <w:bottom w:val="single" w:sz="4" w:space="0" w:color="auto"/>
        </w:tblBorders>
        <w:tblLayout w:type="fixed"/>
        <w:tblLook w:val="0000" w:firstRow="0" w:lastRow="0" w:firstColumn="0" w:lastColumn="0" w:noHBand="0" w:noVBand="0"/>
      </w:tblPr>
      <w:tblGrid>
        <w:gridCol w:w="1170"/>
        <w:gridCol w:w="1170"/>
        <w:gridCol w:w="1327"/>
        <w:gridCol w:w="1328"/>
        <w:gridCol w:w="1327"/>
        <w:gridCol w:w="1328"/>
        <w:gridCol w:w="1710"/>
      </w:tblGrid>
      <w:tr w:rsidR="00267927" w:rsidRPr="00597420" w14:paraId="54A71CB3" w14:textId="77777777" w:rsidTr="00CA4139">
        <w:trPr>
          <w:cantSplit/>
          <w:trHeight w:val="272"/>
          <w:jc w:val="center"/>
        </w:trPr>
        <w:tc>
          <w:tcPr>
            <w:tcW w:w="1170" w:type="dxa"/>
            <w:vMerge w:val="restart"/>
            <w:tcBorders>
              <w:top w:val="single" w:sz="4" w:space="0" w:color="auto"/>
              <w:bottom w:val="single" w:sz="4" w:space="0" w:color="auto"/>
            </w:tcBorders>
            <w:vAlign w:val="center"/>
          </w:tcPr>
          <w:p w14:paraId="4F19A8C6" w14:textId="77777777" w:rsidR="00267927" w:rsidRDefault="00267927" w:rsidP="004210C1">
            <w:pPr>
              <w:jc w:val="center"/>
              <w:rPr>
                <w:b/>
                <w:bCs/>
                <w:sz w:val="18"/>
                <w:szCs w:val="18"/>
              </w:rPr>
            </w:pPr>
            <w:r>
              <w:rPr>
                <w:b/>
                <w:bCs/>
                <w:sz w:val="18"/>
                <w:szCs w:val="18"/>
              </w:rPr>
              <w:t>Dataset</w:t>
            </w:r>
          </w:p>
        </w:tc>
        <w:tc>
          <w:tcPr>
            <w:tcW w:w="1170" w:type="dxa"/>
            <w:vMerge w:val="restart"/>
            <w:tcBorders>
              <w:top w:val="single" w:sz="4" w:space="0" w:color="auto"/>
              <w:bottom w:val="single" w:sz="4" w:space="0" w:color="auto"/>
            </w:tcBorders>
            <w:vAlign w:val="center"/>
          </w:tcPr>
          <w:p w14:paraId="266C8621" w14:textId="77777777" w:rsidR="00267927" w:rsidRDefault="00267927" w:rsidP="004210C1">
            <w:pPr>
              <w:jc w:val="center"/>
              <w:rPr>
                <w:b/>
                <w:bCs/>
                <w:sz w:val="18"/>
                <w:szCs w:val="18"/>
                <w:lang w:eastAsia="zh-CN"/>
              </w:rPr>
            </w:pPr>
            <w:r>
              <w:rPr>
                <w:rFonts w:hint="eastAsia"/>
                <w:b/>
                <w:bCs/>
                <w:sz w:val="18"/>
                <w:szCs w:val="18"/>
                <w:lang w:eastAsia="zh-CN"/>
              </w:rPr>
              <w:t>C</w:t>
            </w:r>
            <w:r w:rsidRPr="00756CCC">
              <w:rPr>
                <w:b/>
                <w:bCs/>
                <w:sz w:val="18"/>
                <w:szCs w:val="18"/>
                <w:lang w:eastAsia="zh-CN"/>
              </w:rPr>
              <w:t>oordinate</w:t>
            </w:r>
          </w:p>
        </w:tc>
        <w:tc>
          <w:tcPr>
            <w:tcW w:w="7020" w:type="dxa"/>
            <w:gridSpan w:val="5"/>
            <w:tcBorders>
              <w:top w:val="single" w:sz="4" w:space="0" w:color="auto"/>
              <w:bottom w:val="single" w:sz="4" w:space="0" w:color="auto"/>
            </w:tcBorders>
            <w:vAlign w:val="center"/>
          </w:tcPr>
          <w:p w14:paraId="2C625D6E" w14:textId="77777777" w:rsidR="00267927" w:rsidRPr="00810F39" w:rsidRDefault="00267927" w:rsidP="004210C1">
            <w:pPr>
              <w:jc w:val="center"/>
              <w:rPr>
                <w:b/>
                <w:bCs/>
                <w:sz w:val="18"/>
                <w:szCs w:val="18"/>
                <w:lang w:eastAsia="zh-CN"/>
              </w:rPr>
            </w:pPr>
            <w:r>
              <w:rPr>
                <w:rFonts w:hint="eastAsia"/>
                <w:b/>
                <w:bCs/>
                <w:sz w:val="18"/>
                <w:szCs w:val="18"/>
                <w:lang w:eastAsia="zh-CN"/>
              </w:rPr>
              <w:t>Value</w:t>
            </w:r>
          </w:p>
        </w:tc>
      </w:tr>
      <w:tr w:rsidR="00267927" w:rsidRPr="00597420" w14:paraId="0B3DF904" w14:textId="77777777" w:rsidTr="00CA4139">
        <w:trPr>
          <w:cantSplit/>
          <w:trHeight w:val="272"/>
          <w:jc w:val="center"/>
        </w:trPr>
        <w:tc>
          <w:tcPr>
            <w:tcW w:w="1170" w:type="dxa"/>
            <w:vMerge/>
            <w:tcBorders>
              <w:bottom w:val="single" w:sz="4" w:space="0" w:color="auto"/>
            </w:tcBorders>
            <w:vAlign w:val="center"/>
          </w:tcPr>
          <w:p w14:paraId="2A04F3C4" w14:textId="77777777" w:rsidR="00267927" w:rsidRDefault="00267927" w:rsidP="004210C1">
            <w:pPr>
              <w:jc w:val="center"/>
              <w:rPr>
                <w:b/>
                <w:bCs/>
                <w:sz w:val="18"/>
                <w:szCs w:val="18"/>
              </w:rPr>
            </w:pPr>
          </w:p>
        </w:tc>
        <w:tc>
          <w:tcPr>
            <w:tcW w:w="1170" w:type="dxa"/>
            <w:vMerge/>
            <w:tcBorders>
              <w:bottom w:val="single" w:sz="4" w:space="0" w:color="auto"/>
            </w:tcBorders>
            <w:vAlign w:val="center"/>
          </w:tcPr>
          <w:p w14:paraId="1B087FE5" w14:textId="77777777" w:rsidR="00267927" w:rsidRDefault="00267927" w:rsidP="004210C1">
            <w:pPr>
              <w:jc w:val="center"/>
              <w:rPr>
                <w:b/>
                <w:bCs/>
                <w:sz w:val="18"/>
                <w:szCs w:val="18"/>
                <w:lang w:eastAsia="zh-CN"/>
              </w:rPr>
            </w:pPr>
          </w:p>
        </w:tc>
        <w:tc>
          <w:tcPr>
            <w:tcW w:w="1327" w:type="dxa"/>
            <w:tcBorders>
              <w:top w:val="single" w:sz="4" w:space="0" w:color="auto"/>
              <w:bottom w:val="single" w:sz="4" w:space="0" w:color="auto"/>
            </w:tcBorders>
            <w:vAlign w:val="center"/>
          </w:tcPr>
          <w:p w14:paraId="301F37EE" w14:textId="77777777" w:rsidR="00267927" w:rsidRDefault="00267927" w:rsidP="004210C1">
            <w:pPr>
              <w:jc w:val="center"/>
              <w:rPr>
                <w:b/>
                <w:bCs/>
                <w:sz w:val="18"/>
                <w:szCs w:val="18"/>
                <w:lang w:eastAsia="zh-CN"/>
              </w:rPr>
            </w:pPr>
            <w:r>
              <w:rPr>
                <w:rFonts w:hint="eastAsia"/>
                <w:b/>
                <w:bCs/>
                <w:sz w:val="18"/>
                <w:szCs w:val="18"/>
                <w:lang w:eastAsia="zh-CN"/>
              </w:rPr>
              <w:t>Maximum</w:t>
            </w:r>
          </w:p>
        </w:tc>
        <w:tc>
          <w:tcPr>
            <w:tcW w:w="1328" w:type="dxa"/>
            <w:tcBorders>
              <w:top w:val="single" w:sz="4" w:space="0" w:color="auto"/>
              <w:bottom w:val="single" w:sz="4" w:space="0" w:color="auto"/>
            </w:tcBorders>
            <w:vAlign w:val="center"/>
          </w:tcPr>
          <w:p w14:paraId="38B160BB" w14:textId="77777777" w:rsidR="00267927" w:rsidRDefault="00267927" w:rsidP="004210C1">
            <w:pPr>
              <w:jc w:val="center"/>
              <w:rPr>
                <w:b/>
                <w:bCs/>
                <w:sz w:val="18"/>
                <w:szCs w:val="18"/>
                <w:lang w:eastAsia="zh-CN"/>
              </w:rPr>
            </w:pPr>
            <w:r>
              <w:rPr>
                <w:rFonts w:hint="eastAsia"/>
                <w:b/>
                <w:bCs/>
                <w:sz w:val="18"/>
                <w:szCs w:val="18"/>
                <w:lang w:eastAsia="zh-CN"/>
              </w:rPr>
              <w:t>Minimum</w:t>
            </w:r>
          </w:p>
        </w:tc>
        <w:tc>
          <w:tcPr>
            <w:tcW w:w="1327" w:type="dxa"/>
            <w:tcBorders>
              <w:top w:val="single" w:sz="4" w:space="0" w:color="auto"/>
              <w:bottom w:val="single" w:sz="4" w:space="0" w:color="auto"/>
            </w:tcBorders>
            <w:vAlign w:val="center"/>
          </w:tcPr>
          <w:p w14:paraId="07D8B36A" w14:textId="77777777" w:rsidR="00267927" w:rsidRDefault="00267927" w:rsidP="004210C1">
            <w:pPr>
              <w:jc w:val="center"/>
              <w:rPr>
                <w:b/>
                <w:bCs/>
                <w:sz w:val="18"/>
                <w:szCs w:val="18"/>
                <w:lang w:eastAsia="zh-CN"/>
              </w:rPr>
            </w:pPr>
            <w:r>
              <w:rPr>
                <w:rFonts w:hint="eastAsia"/>
                <w:b/>
                <w:bCs/>
                <w:sz w:val="18"/>
                <w:szCs w:val="18"/>
                <w:lang w:eastAsia="zh-CN"/>
              </w:rPr>
              <w:t>Median</w:t>
            </w:r>
          </w:p>
        </w:tc>
        <w:tc>
          <w:tcPr>
            <w:tcW w:w="1328" w:type="dxa"/>
            <w:tcBorders>
              <w:top w:val="single" w:sz="4" w:space="0" w:color="auto"/>
              <w:bottom w:val="single" w:sz="4" w:space="0" w:color="auto"/>
            </w:tcBorders>
            <w:vAlign w:val="center"/>
          </w:tcPr>
          <w:p w14:paraId="1F6795F1" w14:textId="77777777" w:rsidR="00267927" w:rsidRDefault="00267927" w:rsidP="004210C1">
            <w:pPr>
              <w:jc w:val="center"/>
              <w:rPr>
                <w:b/>
                <w:bCs/>
                <w:sz w:val="18"/>
                <w:szCs w:val="18"/>
                <w:lang w:eastAsia="zh-CN"/>
              </w:rPr>
            </w:pPr>
            <w:r>
              <w:rPr>
                <w:rFonts w:hint="eastAsia"/>
                <w:b/>
                <w:bCs/>
                <w:sz w:val="18"/>
                <w:szCs w:val="18"/>
                <w:lang w:eastAsia="zh-CN"/>
              </w:rPr>
              <w:t>Mean</w:t>
            </w:r>
          </w:p>
        </w:tc>
        <w:tc>
          <w:tcPr>
            <w:tcW w:w="1710" w:type="dxa"/>
            <w:tcBorders>
              <w:top w:val="single" w:sz="4" w:space="0" w:color="auto"/>
              <w:bottom w:val="single" w:sz="4" w:space="0" w:color="auto"/>
            </w:tcBorders>
            <w:vAlign w:val="center"/>
          </w:tcPr>
          <w:p w14:paraId="63F00D60" w14:textId="77777777" w:rsidR="00267927" w:rsidRDefault="00267927" w:rsidP="004210C1">
            <w:pPr>
              <w:jc w:val="center"/>
              <w:rPr>
                <w:b/>
                <w:bCs/>
                <w:sz w:val="18"/>
                <w:szCs w:val="18"/>
                <w:lang w:eastAsia="zh-CN"/>
              </w:rPr>
            </w:pPr>
            <w:r>
              <w:rPr>
                <w:rFonts w:hint="eastAsia"/>
                <w:b/>
                <w:bCs/>
                <w:sz w:val="18"/>
                <w:szCs w:val="18"/>
                <w:lang w:eastAsia="zh-CN"/>
              </w:rPr>
              <w:t>Standard Division</w:t>
            </w:r>
          </w:p>
        </w:tc>
      </w:tr>
      <w:tr w:rsidR="004D0A34" w:rsidRPr="00597420" w14:paraId="0A0940E5" w14:textId="77777777" w:rsidTr="00CA4139">
        <w:trPr>
          <w:cantSplit/>
          <w:trHeight w:val="237"/>
          <w:jc w:val="center"/>
        </w:trPr>
        <w:tc>
          <w:tcPr>
            <w:tcW w:w="1170" w:type="dxa"/>
            <w:vMerge w:val="restart"/>
            <w:tcBorders>
              <w:top w:val="single" w:sz="4" w:space="0" w:color="auto"/>
            </w:tcBorders>
          </w:tcPr>
          <w:p w14:paraId="5CC67F0B" w14:textId="09B810A7" w:rsidR="004D0A34" w:rsidRPr="00BA6C64" w:rsidRDefault="004D0A34" w:rsidP="004D0A34">
            <w:pPr>
              <w:pStyle w:val="TableParagraph"/>
              <w:rPr>
                <w:rFonts w:eastAsiaTheme="minorEastAsia"/>
                <w:color w:val="000000"/>
                <w:sz w:val="20"/>
                <w:szCs w:val="20"/>
                <w:lang w:eastAsia="zh-CN"/>
              </w:rPr>
            </w:pPr>
            <w:r w:rsidRPr="00EE354F">
              <w:rPr>
                <w:color w:val="000000"/>
                <w:sz w:val="20"/>
                <w:szCs w:val="20"/>
              </w:rPr>
              <w:t>Gait in the Wild</w:t>
            </w:r>
            <w:r>
              <w:rPr>
                <w:color w:val="000000"/>
                <w:sz w:val="20"/>
                <w:szCs w:val="20"/>
              </w:rPr>
              <w:t xml:space="preserve"> </w:t>
            </w:r>
          </w:p>
        </w:tc>
        <w:tc>
          <w:tcPr>
            <w:tcW w:w="1170" w:type="dxa"/>
            <w:tcBorders>
              <w:top w:val="single" w:sz="4" w:space="0" w:color="auto"/>
            </w:tcBorders>
          </w:tcPr>
          <w:p w14:paraId="4604B15F" w14:textId="77777777" w:rsidR="004D0A34" w:rsidRPr="00597420" w:rsidRDefault="004D0A34" w:rsidP="004D0A34">
            <w:pPr>
              <w:pStyle w:val="TableParagraph"/>
              <w:rPr>
                <w:sz w:val="20"/>
              </w:rPr>
            </w:pPr>
            <w:r>
              <w:rPr>
                <w:rFonts w:eastAsiaTheme="minorEastAsia" w:hint="eastAsia"/>
                <w:sz w:val="20"/>
                <w:szCs w:val="20"/>
                <w:lang w:eastAsia="zh-CN"/>
              </w:rPr>
              <w:t>x</w:t>
            </w:r>
          </w:p>
        </w:tc>
        <w:tc>
          <w:tcPr>
            <w:tcW w:w="1327" w:type="dxa"/>
            <w:vAlign w:val="center"/>
          </w:tcPr>
          <w:p w14:paraId="3D156453" w14:textId="01219F50" w:rsidR="004D0A34" w:rsidRPr="004D0A34" w:rsidRDefault="004D0A34" w:rsidP="004D0A34">
            <w:pPr>
              <w:pStyle w:val="TableParagraph"/>
              <w:rPr>
                <w:rFonts w:eastAsiaTheme="minorEastAsia"/>
                <w:sz w:val="20"/>
                <w:szCs w:val="20"/>
                <w:lang w:eastAsia="zh-CN"/>
              </w:rPr>
            </w:pPr>
            <w:r w:rsidRPr="004D0A34">
              <w:rPr>
                <w:color w:val="000000"/>
                <w:sz w:val="20"/>
                <w:szCs w:val="20"/>
              </w:rPr>
              <w:t>3840.26</w:t>
            </w:r>
          </w:p>
        </w:tc>
        <w:tc>
          <w:tcPr>
            <w:tcW w:w="1328" w:type="dxa"/>
            <w:vAlign w:val="center"/>
          </w:tcPr>
          <w:p w14:paraId="78B6A3AF" w14:textId="74A33F90" w:rsidR="004D0A34" w:rsidRPr="004D0A34" w:rsidRDefault="004D0A34" w:rsidP="004D0A34">
            <w:pPr>
              <w:pStyle w:val="TableParagraph"/>
              <w:rPr>
                <w:rFonts w:eastAsiaTheme="minorEastAsia"/>
                <w:sz w:val="20"/>
                <w:szCs w:val="20"/>
                <w:lang w:eastAsia="zh-CN"/>
              </w:rPr>
            </w:pPr>
            <w:r w:rsidRPr="004D0A34">
              <w:rPr>
                <w:color w:val="000000"/>
                <w:sz w:val="20"/>
                <w:szCs w:val="20"/>
              </w:rPr>
              <w:t>-54.13</w:t>
            </w:r>
          </w:p>
        </w:tc>
        <w:tc>
          <w:tcPr>
            <w:tcW w:w="1327" w:type="dxa"/>
            <w:vAlign w:val="center"/>
          </w:tcPr>
          <w:p w14:paraId="11B2611F" w14:textId="2F28FDD6" w:rsidR="004D0A34" w:rsidRPr="004D0A34" w:rsidRDefault="004D0A34" w:rsidP="004D0A34">
            <w:pPr>
              <w:pStyle w:val="TableParagraph"/>
              <w:rPr>
                <w:sz w:val="20"/>
                <w:szCs w:val="20"/>
              </w:rPr>
            </w:pPr>
            <w:r w:rsidRPr="004D0A34">
              <w:rPr>
                <w:color w:val="000000"/>
                <w:sz w:val="20"/>
                <w:szCs w:val="20"/>
              </w:rPr>
              <w:t>520.96</w:t>
            </w:r>
          </w:p>
        </w:tc>
        <w:tc>
          <w:tcPr>
            <w:tcW w:w="1328" w:type="dxa"/>
            <w:vAlign w:val="center"/>
          </w:tcPr>
          <w:p w14:paraId="03448F26" w14:textId="2E743629" w:rsidR="004D0A34" w:rsidRPr="004D0A34" w:rsidRDefault="004D0A34" w:rsidP="004D0A34">
            <w:pPr>
              <w:pStyle w:val="TableParagraph"/>
              <w:rPr>
                <w:rFonts w:eastAsiaTheme="minorEastAsia"/>
                <w:sz w:val="20"/>
                <w:szCs w:val="20"/>
                <w:lang w:eastAsia="zh-CN"/>
              </w:rPr>
            </w:pPr>
            <w:r w:rsidRPr="004D0A34">
              <w:rPr>
                <w:color w:val="000000"/>
                <w:sz w:val="20"/>
                <w:szCs w:val="20"/>
              </w:rPr>
              <w:t>561.5</w:t>
            </w:r>
          </w:p>
        </w:tc>
        <w:tc>
          <w:tcPr>
            <w:tcW w:w="1710" w:type="dxa"/>
            <w:vAlign w:val="center"/>
          </w:tcPr>
          <w:p w14:paraId="783450B6" w14:textId="50EB54F6" w:rsidR="004D0A34" w:rsidRPr="004D0A34" w:rsidRDefault="004D0A34" w:rsidP="004D0A34">
            <w:pPr>
              <w:pStyle w:val="TableParagraph"/>
              <w:rPr>
                <w:rFonts w:eastAsiaTheme="minorEastAsia"/>
                <w:sz w:val="20"/>
                <w:szCs w:val="20"/>
                <w:lang w:eastAsia="zh-CN"/>
              </w:rPr>
            </w:pPr>
            <w:r w:rsidRPr="004D0A34">
              <w:rPr>
                <w:color w:val="000000"/>
                <w:sz w:val="20"/>
                <w:szCs w:val="20"/>
              </w:rPr>
              <w:t>388.2</w:t>
            </w:r>
          </w:p>
        </w:tc>
      </w:tr>
      <w:tr w:rsidR="004D0A34" w:rsidRPr="00597420" w14:paraId="61E5BA93" w14:textId="77777777" w:rsidTr="00BE5869">
        <w:trPr>
          <w:cantSplit/>
          <w:trHeight w:val="237"/>
          <w:jc w:val="center"/>
        </w:trPr>
        <w:tc>
          <w:tcPr>
            <w:tcW w:w="1170" w:type="dxa"/>
            <w:vMerge/>
          </w:tcPr>
          <w:p w14:paraId="200B5574" w14:textId="77777777" w:rsidR="004D0A34" w:rsidRPr="00BA6C64" w:rsidRDefault="004D0A34" w:rsidP="004D0A34">
            <w:pPr>
              <w:pStyle w:val="TableParagraph"/>
              <w:rPr>
                <w:color w:val="000000"/>
                <w:sz w:val="20"/>
                <w:szCs w:val="20"/>
              </w:rPr>
            </w:pPr>
          </w:p>
        </w:tc>
        <w:tc>
          <w:tcPr>
            <w:tcW w:w="1170" w:type="dxa"/>
          </w:tcPr>
          <w:p w14:paraId="6DDA08D2" w14:textId="77777777" w:rsidR="004D0A34" w:rsidRPr="00597420" w:rsidRDefault="004D0A34" w:rsidP="004D0A34">
            <w:pPr>
              <w:pStyle w:val="TableParagraph"/>
              <w:rPr>
                <w:sz w:val="20"/>
              </w:rPr>
            </w:pPr>
            <w:r>
              <w:rPr>
                <w:rFonts w:eastAsiaTheme="minorEastAsia" w:hint="eastAsia"/>
                <w:sz w:val="20"/>
                <w:szCs w:val="20"/>
                <w:lang w:eastAsia="zh-CN"/>
              </w:rPr>
              <w:t>y</w:t>
            </w:r>
          </w:p>
        </w:tc>
        <w:tc>
          <w:tcPr>
            <w:tcW w:w="1327" w:type="dxa"/>
            <w:vAlign w:val="center"/>
          </w:tcPr>
          <w:p w14:paraId="60915DA4" w14:textId="4FC68A09" w:rsidR="004D0A34" w:rsidRPr="004D0A34" w:rsidRDefault="004D0A34" w:rsidP="004D0A34">
            <w:pPr>
              <w:pStyle w:val="TableParagraph"/>
              <w:rPr>
                <w:rFonts w:eastAsiaTheme="minorEastAsia"/>
                <w:sz w:val="20"/>
                <w:szCs w:val="20"/>
                <w:lang w:eastAsia="zh-CN"/>
              </w:rPr>
            </w:pPr>
            <w:r w:rsidRPr="004D0A34">
              <w:rPr>
                <w:color w:val="000000"/>
                <w:sz w:val="20"/>
                <w:szCs w:val="20"/>
              </w:rPr>
              <w:t>2185.62</w:t>
            </w:r>
          </w:p>
        </w:tc>
        <w:tc>
          <w:tcPr>
            <w:tcW w:w="1328" w:type="dxa"/>
            <w:vAlign w:val="center"/>
          </w:tcPr>
          <w:p w14:paraId="43C2586F" w14:textId="3A13C7E0" w:rsidR="004D0A34" w:rsidRPr="004D0A34" w:rsidRDefault="004D0A34" w:rsidP="004D0A34">
            <w:pPr>
              <w:pStyle w:val="TableParagraph"/>
              <w:rPr>
                <w:rFonts w:eastAsiaTheme="minorEastAsia"/>
                <w:sz w:val="20"/>
                <w:szCs w:val="20"/>
                <w:lang w:eastAsia="zh-CN"/>
              </w:rPr>
            </w:pPr>
            <w:r w:rsidRPr="004D0A34">
              <w:rPr>
                <w:color w:val="000000"/>
                <w:sz w:val="20"/>
                <w:szCs w:val="20"/>
              </w:rPr>
              <w:t>-21.23</w:t>
            </w:r>
          </w:p>
        </w:tc>
        <w:tc>
          <w:tcPr>
            <w:tcW w:w="1327" w:type="dxa"/>
            <w:vAlign w:val="center"/>
          </w:tcPr>
          <w:p w14:paraId="11C77DD5" w14:textId="0AD8F292" w:rsidR="004D0A34" w:rsidRPr="004D0A34" w:rsidRDefault="004D0A34" w:rsidP="004D0A34">
            <w:pPr>
              <w:pStyle w:val="TableParagraph"/>
              <w:rPr>
                <w:rFonts w:eastAsiaTheme="minorEastAsia"/>
                <w:sz w:val="20"/>
                <w:szCs w:val="20"/>
                <w:lang w:eastAsia="zh-CN"/>
              </w:rPr>
            </w:pPr>
            <w:r w:rsidRPr="004D0A34">
              <w:rPr>
                <w:color w:val="000000"/>
                <w:sz w:val="20"/>
                <w:szCs w:val="20"/>
              </w:rPr>
              <w:t>410.57</w:t>
            </w:r>
          </w:p>
        </w:tc>
        <w:tc>
          <w:tcPr>
            <w:tcW w:w="1328" w:type="dxa"/>
            <w:vAlign w:val="center"/>
          </w:tcPr>
          <w:p w14:paraId="2D331040" w14:textId="560FDAF8" w:rsidR="004D0A34" w:rsidRPr="004D0A34" w:rsidRDefault="004D0A34" w:rsidP="004D0A34">
            <w:pPr>
              <w:pStyle w:val="TableParagraph"/>
              <w:rPr>
                <w:rFonts w:eastAsiaTheme="minorEastAsia"/>
                <w:sz w:val="20"/>
                <w:szCs w:val="20"/>
                <w:lang w:eastAsia="zh-CN"/>
              </w:rPr>
            </w:pPr>
            <w:r w:rsidRPr="004D0A34">
              <w:rPr>
                <w:color w:val="000000"/>
                <w:sz w:val="20"/>
                <w:szCs w:val="20"/>
              </w:rPr>
              <w:t>450.6</w:t>
            </w:r>
          </w:p>
        </w:tc>
        <w:tc>
          <w:tcPr>
            <w:tcW w:w="1710" w:type="dxa"/>
            <w:vAlign w:val="center"/>
          </w:tcPr>
          <w:p w14:paraId="1B031FC0" w14:textId="55E41B7A" w:rsidR="004D0A34" w:rsidRPr="004D0A34" w:rsidRDefault="004D0A34" w:rsidP="004D0A34">
            <w:pPr>
              <w:pStyle w:val="TableParagraph"/>
              <w:rPr>
                <w:rFonts w:eastAsiaTheme="minorEastAsia"/>
                <w:sz w:val="20"/>
                <w:szCs w:val="20"/>
                <w:lang w:eastAsia="zh-CN"/>
              </w:rPr>
            </w:pPr>
            <w:r w:rsidRPr="004D0A34">
              <w:rPr>
                <w:color w:val="000000"/>
                <w:sz w:val="20"/>
                <w:szCs w:val="20"/>
              </w:rPr>
              <w:t>230.71</w:t>
            </w:r>
          </w:p>
        </w:tc>
      </w:tr>
      <w:tr w:rsidR="004D0A34" w:rsidRPr="00597420" w14:paraId="3485555A" w14:textId="77777777" w:rsidTr="00BE5869">
        <w:trPr>
          <w:cantSplit/>
          <w:trHeight w:val="237"/>
          <w:jc w:val="center"/>
        </w:trPr>
        <w:tc>
          <w:tcPr>
            <w:tcW w:w="1170" w:type="dxa"/>
            <w:vMerge w:val="restart"/>
          </w:tcPr>
          <w:p w14:paraId="45339196" w14:textId="75638066" w:rsidR="004D0A34" w:rsidRPr="00BA6C64" w:rsidRDefault="004D0A34" w:rsidP="004D0A34">
            <w:pPr>
              <w:pStyle w:val="TableParagraph"/>
              <w:rPr>
                <w:color w:val="000000"/>
                <w:sz w:val="20"/>
                <w:szCs w:val="20"/>
              </w:rPr>
            </w:pPr>
            <w:r>
              <w:rPr>
                <w:color w:val="000000"/>
                <w:sz w:val="20"/>
                <w:szCs w:val="20"/>
              </w:rPr>
              <w:t xml:space="preserve">Self-Collected </w:t>
            </w:r>
          </w:p>
        </w:tc>
        <w:tc>
          <w:tcPr>
            <w:tcW w:w="1170" w:type="dxa"/>
          </w:tcPr>
          <w:p w14:paraId="66650ED1" w14:textId="77777777" w:rsidR="004D0A34" w:rsidRPr="00597420" w:rsidRDefault="004D0A34" w:rsidP="004D0A34">
            <w:pPr>
              <w:pStyle w:val="TableParagraph"/>
              <w:rPr>
                <w:sz w:val="20"/>
              </w:rPr>
            </w:pPr>
            <w:r>
              <w:rPr>
                <w:rFonts w:eastAsiaTheme="minorEastAsia" w:hint="eastAsia"/>
                <w:sz w:val="20"/>
                <w:szCs w:val="20"/>
                <w:lang w:eastAsia="zh-CN"/>
              </w:rPr>
              <w:t>x</w:t>
            </w:r>
          </w:p>
        </w:tc>
        <w:tc>
          <w:tcPr>
            <w:tcW w:w="1327" w:type="dxa"/>
            <w:vAlign w:val="center"/>
          </w:tcPr>
          <w:p w14:paraId="4DF65446" w14:textId="13596DD8" w:rsidR="004D0A34" w:rsidRPr="004D0A34" w:rsidRDefault="004D0A34" w:rsidP="004D0A34">
            <w:pPr>
              <w:pStyle w:val="TableParagraph"/>
              <w:rPr>
                <w:sz w:val="20"/>
                <w:szCs w:val="20"/>
              </w:rPr>
            </w:pPr>
            <w:r w:rsidRPr="004D0A34">
              <w:rPr>
                <w:color w:val="000000"/>
                <w:sz w:val="20"/>
                <w:szCs w:val="20"/>
              </w:rPr>
              <w:t>3833.81</w:t>
            </w:r>
          </w:p>
        </w:tc>
        <w:tc>
          <w:tcPr>
            <w:tcW w:w="1328" w:type="dxa"/>
            <w:vAlign w:val="center"/>
          </w:tcPr>
          <w:p w14:paraId="7E0BCDEE" w14:textId="346F9B77" w:rsidR="004D0A34" w:rsidRPr="004D0A34" w:rsidRDefault="004D0A34" w:rsidP="004D0A34">
            <w:pPr>
              <w:pStyle w:val="TableParagraph"/>
              <w:rPr>
                <w:sz w:val="20"/>
                <w:szCs w:val="20"/>
              </w:rPr>
            </w:pPr>
            <w:r w:rsidRPr="004D0A34">
              <w:rPr>
                <w:color w:val="000000"/>
                <w:sz w:val="20"/>
                <w:szCs w:val="20"/>
              </w:rPr>
              <w:t>-30.91</w:t>
            </w:r>
          </w:p>
        </w:tc>
        <w:tc>
          <w:tcPr>
            <w:tcW w:w="1327" w:type="dxa"/>
            <w:vAlign w:val="center"/>
          </w:tcPr>
          <w:p w14:paraId="25E80EC3" w14:textId="3A753C3F" w:rsidR="004D0A34" w:rsidRPr="004D0A34" w:rsidRDefault="004D0A34" w:rsidP="004D0A34">
            <w:pPr>
              <w:pStyle w:val="TableParagraph"/>
              <w:rPr>
                <w:sz w:val="20"/>
                <w:szCs w:val="20"/>
              </w:rPr>
            </w:pPr>
            <w:r w:rsidRPr="004D0A34">
              <w:rPr>
                <w:color w:val="000000"/>
                <w:sz w:val="20"/>
                <w:szCs w:val="20"/>
              </w:rPr>
              <w:t>915.1</w:t>
            </w:r>
          </w:p>
        </w:tc>
        <w:tc>
          <w:tcPr>
            <w:tcW w:w="1328" w:type="dxa"/>
            <w:vAlign w:val="center"/>
          </w:tcPr>
          <w:p w14:paraId="528B0683" w14:textId="750F17D9" w:rsidR="004D0A34" w:rsidRPr="004D0A34" w:rsidRDefault="004D0A34" w:rsidP="004D0A34">
            <w:pPr>
              <w:pStyle w:val="TableParagraph"/>
              <w:rPr>
                <w:sz w:val="20"/>
                <w:szCs w:val="20"/>
              </w:rPr>
            </w:pPr>
            <w:r w:rsidRPr="004D0A34">
              <w:rPr>
                <w:color w:val="000000"/>
                <w:sz w:val="20"/>
                <w:szCs w:val="20"/>
              </w:rPr>
              <w:t>874.13</w:t>
            </w:r>
          </w:p>
        </w:tc>
        <w:tc>
          <w:tcPr>
            <w:tcW w:w="1710" w:type="dxa"/>
            <w:vAlign w:val="center"/>
          </w:tcPr>
          <w:p w14:paraId="3A85A7DB" w14:textId="708B9DA3" w:rsidR="004D0A34" w:rsidRPr="004D0A34" w:rsidRDefault="004D0A34" w:rsidP="004D0A34">
            <w:pPr>
              <w:pStyle w:val="TableParagraph"/>
              <w:rPr>
                <w:sz w:val="20"/>
                <w:szCs w:val="20"/>
              </w:rPr>
            </w:pPr>
            <w:r w:rsidRPr="004D0A34">
              <w:rPr>
                <w:color w:val="000000"/>
                <w:sz w:val="20"/>
                <w:szCs w:val="20"/>
              </w:rPr>
              <w:t>346.06</w:t>
            </w:r>
          </w:p>
        </w:tc>
      </w:tr>
      <w:tr w:rsidR="004D0A34" w:rsidRPr="00597420" w14:paraId="5434C20D" w14:textId="77777777" w:rsidTr="00BE5869">
        <w:trPr>
          <w:cantSplit/>
          <w:trHeight w:val="237"/>
          <w:jc w:val="center"/>
        </w:trPr>
        <w:tc>
          <w:tcPr>
            <w:tcW w:w="1170" w:type="dxa"/>
            <w:vMerge/>
          </w:tcPr>
          <w:p w14:paraId="7A281A89" w14:textId="77777777" w:rsidR="004D0A34" w:rsidRDefault="004D0A34" w:rsidP="004D0A34">
            <w:pPr>
              <w:pStyle w:val="TableParagraph"/>
              <w:rPr>
                <w:color w:val="000000"/>
              </w:rPr>
            </w:pPr>
          </w:p>
        </w:tc>
        <w:tc>
          <w:tcPr>
            <w:tcW w:w="1170" w:type="dxa"/>
          </w:tcPr>
          <w:p w14:paraId="6F8EE67D" w14:textId="77777777" w:rsidR="004D0A34" w:rsidRPr="00597420" w:rsidRDefault="004D0A34" w:rsidP="004D0A34">
            <w:pPr>
              <w:pStyle w:val="TableParagraph"/>
              <w:rPr>
                <w:sz w:val="20"/>
              </w:rPr>
            </w:pPr>
            <w:r>
              <w:rPr>
                <w:rFonts w:eastAsiaTheme="minorEastAsia" w:hint="eastAsia"/>
                <w:sz w:val="20"/>
                <w:szCs w:val="20"/>
                <w:lang w:eastAsia="zh-CN"/>
              </w:rPr>
              <w:t>y</w:t>
            </w:r>
          </w:p>
        </w:tc>
        <w:tc>
          <w:tcPr>
            <w:tcW w:w="1327" w:type="dxa"/>
            <w:vAlign w:val="center"/>
          </w:tcPr>
          <w:p w14:paraId="582D38D4" w14:textId="1756F09F" w:rsidR="004D0A34" w:rsidRPr="004D0A34" w:rsidRDefault="004D0A34" w:rsidP="004D0A34">
            <w:pPr>
              <w:pStyle w:val="TableParagraph"/>
              <w:rPr>
                <w:sz w:val="20"/>
                <w:szCs w:val="20"/>
              </w:rPr>
            </w:pPr>
            <w:r w:rsidRPr="004D0A34">
              <w:rPr>
                <w:color w:val="000000"/>
                <w:sz w:val="20"/>
                <w:szCs w:val="20"/>
              </w:rPr>
              <w:t>3824.24</w:t>
            </w:r>
          </w:p>
        </w:tc>
        <w:tc>
          <w:tcPr>
            <w:tcW w:w="1328" w:type="dxa"/>
            <w:vAlign w:val="center"/>
          </w:tcPr>
          <w:p w14:paraId="59E9FAC0" w14:textId="772201F5" w:rsidR="004D0A34" w:rsidRPr="004D0A34" w:rsidRDefault="004D0A34" w:rsidP="004D0A34">
            <w:pPr>
              <w:pStyle w:val="TableParagraph"/>
              <w:rPr>
                <w:sz w:val="20"/>
                <w:szCs w:val="20"/>
              </w:rPr>
            </w:pPr>
            <w:r w:rsidRPr="004D0A34">
              <w:rPr>
                <w:color w:val="000000"/>
                <w:sz w:val="20"/>
                <w:szCs w:val="20"/>
              </w:rPr>
              <w:t>-105.67</w:t>
            </w:r>
          </w:p>
        </w:tc>
        <w:tc>
          <w:tcPr>
            <w:tcW w:w="1327" w:type="dxa"/>
            <w:vAlign w:val="center"/>
          </w:tcPr>
          <w:p w14:paraId="00457A82" w14:textId="3EA75F0E" w:rsidR="004D0A34" w:rsidRPr="004D0A34" w:rsidRDefault="004D0A34" w:rsidP="004D0A34">
            <w:pPr>
              <w:pStyle w:val="TableParagraph"/>
              <w:rPr>
                <w:sz w:val="20"/>
                <w:szCs w:val="20"/>
              </w:rPr>
            </w:pPr>
            <w:r w:rsidRPr="004D0A34">
              <w:rPr>
                <w:color w:val="000000"/>
                <w:sz w:val="20"/>
                <w:szCs w:val="20"/>
              </w:rPr>
              <w:t>529.22</w:t>
            </w:r>
          </w:p>
        </w:tc>
        <w:tc>
          <w:tcPr>
            <w:tcW w:w="1328" w:type="dxa"/>
            <w:vAlign w:val="center"/>
          </w:tcPr>
          <w:p w14:paraId="04799024" w14:textId="4BF70CAF" w:rsidR="004D0A34" w:rsidRPr="004D0A34" w:rsidRDefault="004D0A34" w:rsidP="004D0A34">
            <w:pPr>
              <w:pStyle w:val="TableParagraph"/>
              <w:rPr>
                <w:sz w:val="20"/>
                <w:szCs w:val="20"/>
              </w:rPr>
            </w:pPr>
            <w:r w:rsidRPr="004D0A34">
              <w:rPr>
                <w:color w:val="000000"/>
                <w:sz w:val="20"/>
                <w:szCs w:val="20"/>
              </w:rPr>
              <w:t>529.46</w:t>
            </w:r>
          </w:p>
        </w:tc>
        <w:tc>
          <w:tcPr>
            <w:tcW w:w="1710" w:type="dxa"/>
            <w:vAlign w:val="center"/>
          </w:tcPr>
          <w:p w14:paraId="469B706C" w14:textId="3FB6210C" w:rsidR="004D0A34" w:rsidRPr="004D0A34" w:rsidRDefault="004D0A34" w:rsidP="004D0A34">
            <w:pPr>
              <w:pStyle w:val="TableParagraph"/>
              <w:rPr>
                <w:sz w:val="20"/>
                <w:szCs w:val="20"/>
              </w:rPr>
            </w:pPr>
            <w:r w:rsidRPr="004D0A34">
              <w:rPr>
                <w:color w:val="000000"/>
                <w:sz w:val="20"/>
                <w:szCs w:val="20"/>
              </w:rPr>
              <w:t>182.47</w:t>
            </w:r>
          </w:p>
        </w:tc>
      </w:tr>
    </w:tbl>
    <w:p w14:paraId="3C2205E9" w14:textId="77777777" w:rsidR="0004579B" w:rsidRDefault="0004579B" w:rsidP="0004579B">
      <w:pPr>
        <w:pStyle w:val="Paragraph"/>
        <w:ind w:firstLine="0"/>
      </w:pPr>
    </w:p>
    <w:p w14:paraId="43B6DFA3" w14:textId="325748F6" w:rsidR="00CE5631" w:rsidRDefault="0091780C" w:rsidP="00CE5631">
      <w:pPr>
        <w:pStyle w:val="Paragraph"/>
        <w:rPr>
          <w:lang w:eastAsia="zh-CN"/>
        </w:rPr>
      </w:pPr>
      <w:r>
        <w:rPr>
          <w:lang w:eastAsia="zh-CN"/>
        </w:rPr>
        <w:lastRenderedPageBreak/>
        <w:t>The</w:t>
      </w:r>
      <w:r w:rsidR="00CE5631" w:rsidRPr="00CE5631">
        <w:rPr>
          <w:lang w:eastAsia="zh-CN"/>
        </w:rPr>
        <w:t xml:space="preserve"> </w:t>
      </w:r>
      <w:r w:rsidR="00CE5631">
        <w:rPr>
          <w:rFonts w:hint="eastAsia"/>
          <w:lang w:eastAsia="zh-CN"/>
        </w:rPr>
        <w:t>MMU GAG Dataset</w:t>
      </w:r>
      <w:r w:rsidR="00CE5631" w:rsidRPr="00CE5631">
        <w:rPr>
          <w:lang w:eastAsia="zh-CN"/>
        </w:rPr>
        <w:t xml:space="preserve"> stands out from current databases because it offers the following advantages.</w:t>
      </w:r>
    </w:p>
    <w:p w14:paraId="53DAEB6F" w14:textId="77777777" w:rsidR="00967045" w:rsidRDefault="00967045" w:rsidP="00CE5631">
      <w:pPr>
        <w:pStyle w:val="Paragraph"/>
        <w:rPr>
          <w:lang w:eastAsia="zh-CN"/>
        </w:rPr>
      </w:pPr>
    </w:p>
    <w:p w14:paraId="77ADC5B9" w14:textId="1F63DF00" w:rsidR="00CE5631" w:rsidRDefault="006967D0" w:rsidP="00967045">
      <w:pPr>
        <w:pStyle w:val="Paragraphnumbered"/>
        <w:ind w:left="641" w:hanging="357"/>
        <w:rPr>
          <w:lang w:eastAsia="zh-CN"/>
        </w:rPr>
      </w:pPr>
      <w:r w:rsidRPr="006967D0">
        <w:rPr>
          <w:b/>
          <w:bCs/>
          <w:lang w:eastAsia="zh-CN"/>
        </w:rPr>
        <w:t>Data Diversity</w:t>
      </w:r>
      <w:r w:rsidRPr="006967D0">
        <w:rPr>
          <w:rFonts w:hint="eastAsia"/>
          <w:b/>
          <w:bCs/>
          <w:lang w:eastAsia="zh-CN"/>
        </w:rPr>
        <w:t>:</w:t>
      </w:r>
      <w:r>
        <w:rPr>
          <w:rFonts w:hint="eastAsia"/>
          <w:lang w:eastAsia="zh-CN"/>
        </w:rPr>
        <w:t xml:space="preserve"> </w:t>
      </w:r>
      <w:proofErr w:type="gramStart"/>
      <w:r w:rsidR="00237998" w:rsidRPr="00237998">
        <w:rPr>
          <w:lang w:eastAsia="zh-CN"/>
        </w:rPr>
        <w:t>In order to</w:t>
      </w:r>
      <w:proofErr w:type="gramEnd"/>
      <w:r w:rsidR="00237998" w:rsidRPr="00237998">
        <w:rPr>
          <w:lang w:eastAsia="zh-CN"/>
        </w:rPr>
        <w:t xml:space="preserve"> enhance the breadth and challenge of research, this study designed and used two different types of gait datasets. Although the Self-Collected dataset is rich in data, it is in a controlled environment. </w:t>
      </w:r>
      <w:r w:rsidR="005B772D">
        <w:rPr>
          <w:lang w:eastAsia="zh-CN"/>
        </w:rPr>
        <w:t>So</w:t>
      </w:r>
      <w:r w:rsidR="00237998" w:rsidRPr="00237998">
        <w:rPr>
          <w:lang w:eastAsia="zh-CN"/>
        </w:rPr>
        <w:t>, we additionally prepared Gait in the Wild dataset</w:t>
      </w:r>
      <w:r w:rsidRPr="006967D0">
        <w:rPr>
          <w:lang w:eastAsia="zh-CN"/>
        </w:rPr>
        <w:t>.</w:t>
      </w:r>
    </w:p>
    <w:p w14:paraId="479337BE" w14:textId="1DA890FC" w:rsidR="00215612" w:rsidRDefault="00215612" w:rsidP="00967045">
      <w:pPr>
        <w:pStyle w:val="Paragraphnumbered"/>
        <w:ind w:left="641" w:hanging="357"/>
        <w:rPr>
          <w:lang w:eastAsia="zh-CN"/>
        </w:rPr>
      </w:pPr>
      <w:r w:rsidRPr="00215612">
        <w:rPr>
          <w:b/>
          <w:bCs/>
          <w:lang w:eastAsia="zh-CN"/>
        </w:rPr>
        <w:t>Gender balance:</w:t>
      </w:r>
      <w:r w:rsidRPr="00215612">
        <w:rPr>
          <w:lang w:eastAsia="zh-CN"/>
        </w:rPr>
        <w:t xml:space="preserve"> </w:t>
      </w:r>
      <w:r w:rsidR="00BE5869" w:rsidRPr="00BE5869">
        <w:rPr>
          <w:lang w:eastAsia="zh-CN"/>
        </w:rPr>
        <w:t>Male subjects make up about 48% and females make up about 52% within the Self-Collected Dataset while Gait in the Wild Dataset shows about 57% male subjects along with about 43% female subjects. Overall, it still helps to achieve fairer and less biased model performance.</w:t>
      </w:r>
    </w:p>
    <w:p w14:paraId="232C7812" w14:textId="0BBE850B" w:rsidR="00431BD8" w:rsidRPr="00431BD8" w:rsidRDefault="002172F5" w:rsidP="00967045">
      <w:pPr>
        <w:pStyle w:val="Paragraphnumbered"/>
        <w:ind w:left="641" w:hanging="357"/>
        <w:rPr>
          <w:lang w:eastAsia="zh-CN"/>
        </w:rPr>
      </w:pPr>
      <w:r w:rsidRPr="002172F5">
        <w:rPr>
          <w:b/>
          <w:bCs/>
          <w:lang w:eastAsia="zh-CN"/>
        </w:rPr>
        <w:t>Quality control</w:t>
      </w:r>
      <w:r w:rsidR="00431BD8">
        <w:rPr>
          <w:b/>
          <w:bCs/>
          <w:lang w:eastAsia="zh-CN"/>
        </w:rPr>
        <w:t>:</w:t>
      </w:r>
      <w:r w:rsidRPr="002172F5">
        <w:rPr>
          <w:lang w:eastAsia="zh-CN"/>
        </w:rPr>
        <w:t xml:space="preserve"> Each </w:t>
      </w:r>
      <w:proofErr w:type="spellStart"/>
      <w:r w:rsidRPr="002172F5">
        <w:rPr>
          <w:lang w:eastAsia="zh-CN"/>
        </w:rPr>
        <w:t>keypoint</w:t>
      </w:r>
      <w:proofErr w:type="spellEnd"/>
      <w:r w:rsidRPr="002172F5">
        <w:rPr>
          <w:lang w:eastAsia="zh-CN"/>
        </w:rPr>
        <w:t xml:space="preserve"> sequence is manually visually inspected to remove erroneous key points caused by background interference, etc., to ensure the reliability of posture information.</w:t>
      </w:r>
    </w:p>
    <w:bookmarkEnd w:id="4"/>
    <w:p w14:paraId="4024EC21" w14:textId="7E359D5E" w:rsidR="00155B67" w:rsidRDefault="00A441AD" w:rsidP="00A441AD">
      <w:pPr>
        <w:pStyle w:val="Heading1"/>
      </w:pPr>
      <w:r w:rsidRPr="00A441AD">
        <w:t>Experimental result</w:t>
      </w:r>
      <w:r w:rsidR="00ED2384">
        <w:t>S</w:t>
      </w:r>
    </w:p>
    <w:p w14:paraId="4A45952F" w14:textId="29C440CE" w:rsidR="005729FE" w:rsidRDefault="00FD54B5" w:rsidP="00606ED9">
      <w:pPr>
        <w:pStyle w:val="Paragraph"/>
        <w:rPr>
          <w:lang w:eastAsia="zh-CN"/>
        </w:rPr>
      </w:pPr>
      <w:r w:rsidRPr="00FD54B5">
        <w:rPr>
          <w:lang w:eastAsia="zh-CN"/>
        </w:rPr>
        <w:t>In this study, the Arsenal classifier was used to test the classification performance of each sub-dataset in the MMU GAG Dataset and analyze its accuracy in the gender and age recognition tasks.</w:t>
      </w:r>
      <w:r w:rsidR="00CE0A3A">
        <w:t xml:space="preserve"> </w:t>
      </w:r>
      <w:r w:rsidR="005729FE" w:rsidRPr="005729FE">
        <w:t xml:space="preserve">For the </w:t>
      </w:r>
      <w:r w:rsidR="00316020">
        <w:t xml:space="preserve">age estimation of </w:t>
      </w:r>
      <w:r w:rsidR="005729FE" w:rsidRPr="005729FE">
        <w:t>Self-Collected Dataset, the model performed best in predicting the "Adult" category, correctly predicting 646 out of 729 samples, it achieves precision rate of 0.76, recall rate of 0.89 and F1 score of 0.82. For the "Child" category, the model correctly predicts 208 out of 341 samples, which get the precision rate of 0.72, recall rate of 0.61 and F1 score of 0.66.</w:t>
      </w:r>
      <w:r w:rsidR="005729FE">
        <w:rPr>
          <w:rFonts w:hint="eastAsia"/>
          <w:lang w:eastAsia="zh-CN"/>
        </w:rPr>
        <w:t xml:space="preserve"> </w:t>
      </w:r>
      <w:r w:rsidR="005729FE" w:rsidRPr="005729FE">
        <w:rPr>
          <w:lang w:eastAsia="zh-CN"/>
        </w:rPr>
        <w:t xml:space="preserve">However, model </w:t>
      </w:r>
      <w:r w:rsidR="00265E47" w:rsidRPr="005729FE">
        <w:rPr>
          <w:lang w:eastAsia="zh-CN"/>
        </w:rPr>
        <w:t>shows</w:t>
      </w:r>
      <w:r w:rsidR="005729FE" w:rsidRPr="005729FE">
        <w:rPr>
          <w:lang w:eastAsia="zh-CN"/>
        </w:rPr>
        <w:t xml:space="preserve"> weak performance in the "Senior" category which predicted correctly 34 out of 119 samples</w:t>
      </w:r>
      <w:r w:rsidR="008F5CD7">
        <w:rPr>
          <w:lang w:eastAsia="zh-CN"/>
        </w:rPr>
        <w:t xml:space="preserve">, </w:t>
      </w:r>
      <w:r w:rsidR="008F5CD7" w:rsidRPr="005729FE">
        <w:t xml:space="preserve">which get the precision rate of </w:t>
      </w:r>
      <w:r w:rsidR="005729FE" w:rsidRPr="005729FE">
        <w:rPr>
          <w:lang w:eastAsia="zh-CN"/>
        </w:rPr>
        <w:t xml:space="preserve">0.76, </w:t>
      </w:r>
      <w:r w:rsidR="008F5CD7" w:rsidRPr="005729FE">
        <w:t>recall rate of</w:t>
      </w:r>
      <w:r w:rsidR="008F5CD7" w:rsidRPr="005729FE">
        <w:rPr>
          <w:lang w:eastAsia="zh-CN"/>
        </w:rPr>
        <w:t xml:space="preserve"> </w:t>
      </w:r>
      <w:r w:rsidR="005729FE" w:rsidRPr="005729FE">
        <w:rPr>
          <w:lang w:eastAsia="zh-CN"/>
        </w:rPr>
        <w:t xml:space="preserve">0.29 </w:t>
      </w:r>
      <w:r w:rsidR="008F5CD7" w:rsidRPr="005729FE">
        <w:t>and F1 score of</w:t>
      </w:r>
      <w:r w:rsidR="005729FE" w:rsidRPr="005729FE">
        <w:rPr>
          <w:lang w:eastAsia="zh-CN"/>
        </w:rPr>
        <w:t xml:space="preserve"> 0.41.</w:t>
      </w:r>
    </w:p>
    <w:p w14:paraId="4BEE5571" w14:textId="1F164E9B" w:rsidR="00474921" w:rsidRDefault="00BA6DA3" w:rsidP="00606ED9">
      <w:pPr>
        <w:pStyle w:val="Paragraph"/>
      </w:pPr>
      <w:r w:rsidRPr="00BA6DA3">
        <w:rPr>
          <w:lang w:eastAsia="zh-CN"/>
        </w:rPr>
        <w:t>For the Gait in the Wild Dataset, the model still performs well in identifying "Child", with 38 samples correctly predicted out of 48. It achieves</w:t>
      </w:r>
      <w:r>
        <w:rPr>
          <w:rFonts w:hint="eastAsia"/>
          <w:lang w:eastAsia="zh-CN"/>
        </w:rPr>
        <w:t xml:space="preserve"> </w:t>
      </w:r>
      <w:r w:rsidRPr="00BA6DA3">
        <w:rPr>
          <w:lang w:eastAsia="zh-CN"/>
        </w:rPr>
        <w:t xml:space="preserve">precision and F1 score of 0.78 and recall of 0.79. </w:t>
      </w:r>
      <w:r w:rsidR="00E45702" w:rsidRPr="00E45702">
        <w:rPr>
          <w:lang w:eastAsia="zh-CN"/>
        </w:rPr>
        <w:t xml:space="preserve">Besides, the "Adult" category is predicted correctly with 33 out of 51, which get the precision of 0.66, recall and F1 score of 0.65. For </w:t>
      </w:r>
      <w:r w:rsidR="005B772D">
        <w:rPr>
          <w:lang w:eastAsia="zh-CN"/>
        </w:rPr>
        <w:t>t</w:t>
      </w:r>
      <w:r w:rsidR="00E45702" w:rsidRPr="00E45702">
        <w:rPr>
          <w:lang w:eastAsia="zh-CN"/>
        </w:rPr>
        <w:t xml:space="preserve">he "Senior" category, it is still the most challenging, only 12 samples correctly identified out of 27. Its precision, recall and F1 score are all 0.44, reflecting </w:t>
      </w:r>
      <w:proofErr w:type="gramStart"/>
      <w:r w:rsidR="00E45702" w:rsidRPr="00E45702">
        <w:rPr>
          <w:lang w:eastAsia="zh-CN"/>
        </w:rPr>
        <w:t>that</w:t>
      </w:r>
      <w:proofErr w:type="gramEnd"/>
      <w:r w:rsidR="00E45702" w:rsidRPr="00E45702">
        <w:rPr>
          <w:lang w:eastAsia="zh-CN"/>
        </w:rPr>
        <w:t xml:space="preserve"> still faces certain difficulties in identifying the elderly in real complex environments</w:t>
      </w:r>
      <w:r w:rsidRPr="00BA6DA3">
        <w:rPr>
          <w:lang w:eastAsia="zh-CN"/>
        </w:rPr>
        <w:t>.</w:t>
      </w:r>
      <w:r w:rsidR="0091780C">
        <w:rPr>
          <w:lang w:eastAsia="zh-CN"/>
        </w:rPr>
        <w:t xml:space="preserve"> </w:t>
      </w:r>
      <w:r w:rsidR="00474921">
        <w:rPr>
          <w:rFonts w:hint="eastAsia"/>
          <w:lang w:eastAsia="zh-CN"/>
        </w:rPr>
        <w:t xml:space="preserve">For </w:t>
      </w:r>
      <w:r w:rsidR="00474921" w:rsidRPr="00474921">
        <w:t xml:space="preserve">the </w:t>
      </w:r>
      <w:r w:rsidR="005815ED">
        <w:rPr>
          <w:rFonts w:hint="eastAsia"/>
          <w:lang w:eastAsia="zh-CN"/>
        </w:rPr>
        <w:t>gender</w:t>
      </w:r>
      <w:r w:rsidR="005815ED" w:rsidRPr="005729FE">
        <w:t xml:space="preserve"> </w:t>
      </w:r>
      <w:r w:rsidR="004D0A34" w:rsidRPr="005729FE">
        <w:t xml:space="preserve">estimation </w:t>
      </w:r>
      <w:r w:rsidR="004D0A34">
        <w:t>of</w:t>
      </w:r>
      <w:r w:rsidR="005815ED">
        <w:t xml:space="preserve"> </w:t>
      </w:r>
      <w:r w:rsidR="0082689A">
        <w:rPr>
          <w:rFonts w:hint="eastAsia"/>
          <w:lang w:eastAsia="zh-CN"/>
        </w:rPr>
        <w:t>S</w:t>
      </w:r>
      <w:r w:rsidR="00474921" w:rsidRPr="00474921">
        <w:t>elf-</w:t>
      </w:r>
      <w:r w:rsidR="0082689A">
        <w:rPr>
          <w:rFonts w:hint="eastAsia"/>
          <w:lang w:eastAsia="zh-CN"/>
        </w:rPr>
        <w:t>C</w:t>
      </w:r>
      <w:r w:rsidR="00474921" w:rsidRPr="00474921">
        <w:t>ollected dataset, the model performed well in identifying "</w:t>
      </w:r>
      <w:r w:rsidR="004210C1">
        <w:rPr>
          <w:rFonts w:hint="eastAsia"/>
          <w:lang w:eastAsia="zh-CN"/>
        </w:rPr>
        <w:t>M</w:t>
      </w:r>
      <w:r w:rsidR="00474921" w:rsidRPr="00474921">
        <w:t>ale", correctly predicts 406 out of 581 samples. For the "</w:t>
      </w:r>
      <w:r w:rsidR="004210C1">
        <w:rPr>
          <w:rFonts w:hint="eastAsia"/>
          <w:lang w:eastAsia="zh-CN"/>
        </w:rPr>
        <w:t>F</w:t>
      </w:r>
      <w:r w:rsidR="00474921" w:rsidRPr="00474921">
        <w:t xml:space="preserve">emale" category, 440 out of 608 samples were correctly identified. In terms of specific indicators, the precision rate for males was 0.71 and that for females was 0.72. The recall rate was 0.70 for males and 0.72 for females, and </w:t>
      </w:r>
      <w:r w:rsidR="00474921">
        <w:rPr>
          <w:rFonts w:hint="eastAsia"/>
          <w:lang w:eastAsia="zh-CN"/>
        </w:rPr>
        <w:t xml:space="preserve">the </w:t>
      </w:r>
      <w:r w:rsidR="00474921" w:rsidRPr="00474921">
        <w:t>F1 score</w:t>
      </w:r>
      <w:r w:rsidR="00474921">
        <w:rPr>
          <w:rFonts w:hint="eastAsia"/>
          <w:lang w:eastAsia="zh-CN"/>
        </w:rPr>
        <w:t xml:space="preserve"> was </w:t>
      </w:r>
      <w:r w:rsidR="00474921" w:rsidRPr="00474921">
        <w:t>0.70 for males and 0.72 for females. This shows that the model has good recognition effect and balance between categories in gender classification tasks.</w:t>
      </w:r>
    </w:p>
    <w:p w14:paraId="78EA4070" w14:textId="35D256AB" w:rsidR="00606ED9" w:rsidRDefault="0082689A" w:rsidP="00332284">
      <w:pPr>
        <w:pStyle w:val="Paragraph"/>
      </w:pPr>
      <w:r>
        <w:t>For the Gait in the Wild dataset, the model still performs well in identifying "</w:t>
      </w:r>
      <w:r w:rsidR="004210C1">
        <w:rPr>
          <w:rFonts w:hint="eastAsia"/>
          <w:lang w:eastAsia="zh-CN"/>
        </w:rPr>
        <w:t>M</w:t>
      </w:r>
      <w:r>
        <w:t>ale", correctly predicts 54 out of 66 samples. However, the recognition of "</w:t>
      </w:r>
      <w:r w:rsidR="004210C1">
        <w:rPr>
          <w:rFonts w:hint="eastAsia"/>
          <w:lang w:eastAsia="zh-CN"/>
        </w:rPr>
        <w:t>Fe</w:t>
      </w:r>
      <w:r>
        <w:t>male" is obviously insufficient, with only 19 out of 60 samples correctly predicted. This is showing that the model's ability to identify females has declined when dealing with more challenging real-world scenarios.</w:t>
      </w:r>
      <w:r>
        <w:rPr>
          <w:rFonts w:hint="eastAsia"/>
          <w:lang w:eastAsia="zh-CN"/>
        </w:rPr>
        <w:t xml:space="preserve"> </w:t>
      </w:r>
      <w:r>
        <w:t xml:space="preserve">In this dataset, the precision rate of males is 0.57, the recall rate is 0.82, and the F1 score is 0.67. The precision rate of females is 0.61, the recall rate is only 0.32, and the F1 score is 0.42. Although the model performs weakly in the female category, the overall performance remains at a high level in the male </w:t>
      </w:r>
      <w:r w:rsidR="004210C1">
        <w:t>category.</w:t>
      </w:r>
      <w:r w:rsidR="00606ED9" w:rsidRPr="00FA1E10">
        <w:t xml:space="preserve"> </w:t>
      </w:r>
      <w:r w:rsidR="00332284" w:rsidRPr="00332284">
        <w:t xml:space="preserve">From </w:t>
      </w:r>
      <w:r w:rsidR="00AC188D" w:rsidRPr="00AC188D">
        <w:rPr>
          <w:rFonts w:hint="eastAsia"/>
          <w:lang w:eastAsia="zh-CN"/>
        </w:rPr>
        <w:t>T</w:t>
      </w:r>
      <w:r w:rsidR="0091780C">
        <w:rPr>
          <w:lang w:eastAsia="zh-CN"/>
        </w:rPr>
        <w:t>able</w:t>
      </w:r>
      <w:r w:rsidR="00AC188D">
        <w:rPr>
          <w:rFonts w:hint="eastAsia"/>
          <w:lang w:eastAsia="zh-CN"/>
        </w:rPr>
        <w:t xml:space="preserve"> 4</w:t>
      </w:r>
      <w:r w:rsidR="00332284" w:rsidRPr="00332284">
        <w:t>, we can see that the model's age estimation accuracy in the self-collected data set is 74.68% and gender is 71.15%. This shows that the model has strong stability and reliability in a controlled environment. Age estimation accuracy in the Gait in the Wild dataset performed at only 65.87% and gender recognition accuracy reached a low of 57.94%. This shows that the model still faces high uncertainty in actual complex scenarios</w:t>
      </w:r>
      <w:r w:rsidR="00332284">
        <w:t>.</w:t>
      </w:r>
    </w:p>
    <w:p w14:paraId="4663B657" w14:textId="413E4F49" w:rsidR="0020482C" w:rsidRPr="00967045" w:rsidRDefault="0020482C" w:rsidP="0020482C">
      <w:pPr>
        <w:pStyle w:val="TableCaption"/>
        <w:rPr>
          <w:b w:val="0"/>
          <w:bCs/>
        </w:rPr>
      </w:pPr>
      <w:r>
        <w:t xml:space="preserve">TABLE </w:t>
      </w:r>
      <w:r>
        <w:fldChar w:fldCharType="begin"/>
      </w:r>
      <w:r>
        <w:instrText xml:space="preserve"> SEQ TABLE \* ARABIC </w:instrText>
      </w:r>
      <w:r>
        <w:fldChar w:fldCharType="separate"/>
      </w:r>
      <w:r w:rsidR="003B1E83">
        <w:rPr>
          <w:noProof/>
        </w:rPr>
        <w:t>4</w:t>
      </w:r>
      <w:r>
        <w:fldChar w:fldCharType="end"/>
      </w:r>
      <w:r>
        <w:t xml:space="preserve">. </w:t>
      </w:r>
      <w:r w:rsidR="00967045" w:rsidRPr="00967045">
        <w:rPr>
          <w:b w:val="0"/>
          <w:bCs/>
        </w:rPr>
        <w:t>Comparison of age and gender estimation</w:t>
      </w:r>
    </w:p>
    <w:tbl>
      <w:tblPr>
        <w:tblW w:w="0" w:type="auto"/>
        <w:jc w:val="center"/>
        <w:tblBorders>
          <w:bottom w:val="single" w:sz="4" w:space="0" w:color="auto"/>
        </w:tblBorders>
        <w:tblLayout w:type="fixed"/>
        <w:tblLook w:val="0000" w:firstRow="0" w:lastRow="0" w:firstColumn="0" w:lastColumn="0" w:noHBand="0" w:noVBand="0"/>
      </w:tblPr>
      <w:tblGrid>
        <w:gridCol w:w="2790"/>
        <w:gridCol w:w="2790"/>
        <w:gridCol w:w="2790"/>
      </w:tblGrid>
      <w:tr w:rsidR="00BF2826" w:rsidRPr="00075EA6" w14:paraId="31A39248" w14:textId="77777777" w:rsidTr="00890121">
        <w:trPr>
          <w:cantSplit/>
          <w:trHeight w:val="272"/>
          <w:jc w:val="center"/>
        </w:trPr>
        <w:tc>
          <w:tcPr>
            <w:tcW w:w="2790" w:type="dxa"/>
            <w:vMerge w:val="restart"/>
            <w:tcBorders>
              <w:top w:val="single" w:sz="4" w:space="0" w:color="auto"/>
            </w:tcBorders>
            <w:vAlign w:val="center"/>
          </w:tcPr>
          <w:p w14:paraId="2E8FD772" w14:textId="038393C5" w:rsidR="00BF2826" w:rsidRPr="00506F17" w:rsidRDefault="00506F17" w:rsidP="00721811">
            <w:pPr>
              <w:jc w:val="center"/>
              <w:rPr>
                <w:b/>
                <w:bCs/>
                <w:sz w:val="18"/>
                <w:szCs w:val="18"/>
              </w:rPr>
            </w:pPr>
            <w:r>
              <w:rPr>
                <w:b/>
                <w:bCs/>
                <w:sz w:val="18"/>
                <w:szCs w:val="18"/>
              </w:rPr>
              <w:t>C</w:t>
            </w:r>
            <w:r w:rsidRPr="00506F17">
              <w:rPr>
                <w:b/>
                <w:bCs/>
                <w:sz w:val="18"/>
                <w:szCs w:val="18"/>
              </w:rPr>
              <w:t>lassification</w:t>
            </w:r>
          </w:p>
        </w:tc>
        <w:tc>
          <w:tcPr>
            <w:tcW w:w="5580" w:type="dxa"/>
            <w:gridSpan w:val="2"/>
            <w:tcBorders>
              <w:top w:val="single" w:sz="4" w:space="0" w:color="auto"/>
              <w:bottom w:val="single" w:sz="4" w:space="0" w:color="auto"/>
            </w:tcBorders>
            <w:vAlign w:val="center"/>
          </w:tcPr>
          <w:p w14:paraId="0EF03EBD" w14:textId="75875A10" w:rsidR="00BF2826" w:rsidRPr="00075EA6" w:rsidRDefault="00BF2826" w:rsidP="00721811">
            <w:pPr>
              <w:jc w:val="center"/>
              <w:rPr>
                <w:b/>
                <w:sz w:val="18"/>
                <w:szCs w:val="18"/>
              </w:rPr>
            </w:pPr>
            <w:r>
              <w:rPr>
                <w:b/>
                <w:sz w:val="18"/>
                <w:szCs w:val="18"/>
              </w:rPr>
              <w:t>Accuracy</w:t>
            </w:r>
          </w:p>
        </w:tc>
      </w:tr>
      <w:tr w:rsidR="00BF2826" w:rsidRPr="00075EA6" w14:paraId="34BA3420" w14:textId="77777777" w:rsidTr="00890121">
        <w:trPr>
          <w:cantSplit/>
          <w:trHeight w:val="272"/>
          <w:jc w:val="center"/>
        </w:trPr>
        <w:tc>
          <w:tcPr>
            <w:tcW w:w="2790" w:type="dxa"/>
            <w:vMerge/>
            <w:tcBorders>
              <w:bottom w:val="single" w:sz="4" w:space="0" w:color="auto"/>
            </w:tcBorders>
            <w:vAlign w:val="center"/>
          </w:tcPr>
          <w:p w14:paraId="1368A32D" w14:textId="77777777" w:rsidR="00BF2826" w:rsidRPr="00075EA6" w:rsidRDefault="00BF2826" w:rsidP="00721811">
            <w:pPr>
              <w:jc w:val="center"/>
              <w:rPr>
                <w:b/>
                <w:sz w:val="18"/>
                <w:szCs w:val="18"/>
              </w:rPr>
            </w:pPr>
          </w:p>
        </w:tc>
        <w:tc>
          <w:tcPr>
            <w:tcW w:w="2790" w:type="dxa"/>
            <w:tcBorders>
              <w:top w:val="single" w:sz="4" w:space="0" w:color="auto"/>
              <w:bottom w:val="single" w:sz="4" w:space="0" w:color="auto"/>
            </w:tcBorders>
            <w:vAlign w:val="center"/>
          </w:tcPr>
          <w:p w14:paraId="3048B364" w14:textId="65140FD3" w:rsidR="00BF2826" w:rsidRPr="00075EA6" w:rsidRDefault="00BF2826" w:rsidP="00721811">
            <w:pPr>
              <w:jc w:val="center"/>
              <w:rPr>
                <w:b/>
                <w:sz w:val="18"/>
                <w:szCs w:val="18"/>
              </w:rPr>
            </w:pPr>
            <w:r>
              <w:rPr>
                <w:b/>
                <w:sz w:val="18"/>
                <w:szCs w:val="18"/>
              </w:rPr>
              <w:t>Self-Collected Dataset</w:t>
            </w:r>
          </w:p>
        </w:tc>
        <w:tc>
          <w:tcPr>
            <w:tcW w:w="2790" w:type="dxa"/>
            <w:tcBorders>
              <w:top w:val="single" w:sz="4" w:space="0" w:color="auto"/>
              <w:bottom w:val="single" w:sz="4" w:space="0" w:color="auto"/>
            </w:tcBorders>
            <w:vAlign w:val="center"/>
          </w:tcPr>
          <w:p w14:paraId="7016C616" w14:textId="392F2135" w:rsidR="00BF2826" w:rsidRPr="00075EA6" w:rsidRDefault="00BF2826" w:rsidP="00721811">
            <w:pPr>
              <w:jc w:val="center"/>
              <w:rPr>
                <w:b/>
                <w:sz w:val="18"/>
                <w:szCs w:val="18"/>
                <w:lang w:eastAsia="zh-CN"/>
              </w:rPr>
            </w:pPr>
            <w:r>
              <w:rPr>
                <w:b/>
                <w:sz w:val="18"/>
                <w:szCs w:val="18"/>
              </w:rPr>
              <w:t>Gait in the Wild</w:t>
            </w:r>
            <w:r w:rsidR="004210C1">
              <w:rPr>
                <w:rFonts w:hint="eastAsia"/>
                <w:b/>
                <w:sz w:val="18"/>
                <w:szCs w:val="18"/>
                <w:lang w:eastAsia="zh-CN"/>
              </w:rPr>
              <w:t xml:space="preserve"> Dataset</w:t>
            </w:r>
          </w:p>
        </w:tc>
      </w:tr>
      <w:tr w:rsidR="00CD73FB" w:rsidRPr="005A0E21" w14:paraId="71A3A866" w14:textId="77777777" w:rsidTr="00BB351E">
        <w:trPr>
          <w:cantSplit/>
          <w:jc w:val="center"/>
        </w:trPr>
        <w:tc>
          <w:tcPr>
            <w:tcW w:w="2790" w:type="dxa"/>
            <w:tcBorders>
              <w:top w:val="nil"/>
            </w:tcBorders>
          </w:tcPr>
          <w:p w14:paraId="6B2FA1C8" w14:textId="2908E7F5" w:rsidR="00CD73FB" w:rsidRPr="009406E3" w:rsidRDefault="00CD73FB" w:rsidP="00CD73FB">
            <w:pPr>
              <w:pStyle w:val="Paragraph"/>
            </w:pPr>
            <w:r w:rsidRPr="009406E3">
              <w:t>Age</w:t>
            </w:r>
          </w:p>
        </w:tc>
        <w:tc>
          <w:tcPr>
            <w:tcW w:w="2790" w:type="dxa"/>
            <w:tcBorders>
              <w:top w:val="nil"/>
            </w:tcBorders>
            <w:vAlign w:val="center"/>
          </w:tcPr>
          <w:p w14:paraId="1D5E5664" w14:textId="78DBCD70" w:rsidR="00CD73FB" w:rsidRPr="009406E3" w:rsidRDefault="00CD73FB" w:rsidP="00CD73FB">
            <w:pPr>
              <w:jc w:val="center"/>
              <w:rPr>
                <w:sz w:val="20"/>
              </w:rPr>
            </w:pPr>
            <w:r w:rsidRPr="009406E3">
              <w:rPr>
                <w:color w:val="000000"/>
                <w:sz w:val="20"/>
              </w:rPr>
              <w:t>74.68%</w:t>
            </w:r>
          </w:p>
        </w:tc>
        <w:tc>
          <w:tcPr>
            <w:tcW w:w="2790" w:type="dxa"/>
            <w:tcBorders>
              <w:top w:val="nil"/>
            </w:tcBorders>
            <w:vAlign w:val="center"/>
          </w:tcPr>
          <w:p w14:paraId="472500FC" w14:textId="7DDA225E" w:rsidR="00CD73FB" w:rsidRPr="009406E3" w:rsidRDefault="00CD73FB" w:rsidP="00CD73FB">
            <w:pPr>
              <w:jc w:val="center"/>
              <w:rPr>
                <w:sz w:val="20"/>
              </w:rPr>
            </w:pPr>
            <w:r w:rsidRPr="009406E3">
              <w:rPr>
                <w:color w:val="000000"/>
                <w:sz w:val="20"/>
              </w:rPr>
              <w:t>65.87%</w:t>
            </w:r>
          </w:p>
        </w:tc>
      </w:tr>
      <w:tr w:rsidR="00CD73FB" w:rsidRPr="005A0E21" w14:paraId="1DBCB6A8" w14:textId="77777777" w:rsidTr="00F54845">
        <w:trPr>
          <w:cantSplit/>
          <w:jc w:val="center"/>
        </w:trPr>
        <w:tc>
          <w:tcPr>
            <w:tcW w:w="2790" w:type="dxa"/>
          </w:tcPr>
          <w:p w14:paraId="2E803DA1" w14:textId="77ECEB29" w:rsidR="00CD73FB" w:rsidRPr="009406E3" w:rsidRDefault="00CD73FB" w:rsidP="00CD73FB">
            <w:pPr>
              <w:pStyle w:val="Paragraph"/>
            </w:pPr>
            <w:r w:rsidRPr="009406E3">
              <w:t>Gender</w:t>
            </w:r>
          </w:p>
        </w:tc>
        <w:tc>
          <w:tcPr>
            <w:tcW w:w="2790" w:type="dxa"/>
            <w:vAlign w:val="center"/>
          </w:tcPr>
          <w:p w14:paraId="08C9049C" w14:textId="764A812E" w:rsidR="00CD73FB" w:rsidRPr="009406E3" w:rsidRDefault="00CD73FB" w:rsidP="00CD73FB">
            <w:pPr>
              <w:jc w:val="center"/>
              <w:rPr>
                <w:sz w:val="20"/>
              </w:rPr>
            </w:pPr>
            <w:r w:rsidRPr="009406E3">
              <w:rPr>
                <w:color w:val="000000"/>
                <w:sz w:val="20"/>
              </w:rPr>
              <w:t>71.15%</w:t>
            </w:r>
          </w:p>
        </w:tc>
        <w:tc>
          <w:tcPr>
            <w:tcW w:w="2790" w:type="dxa"/>
            <w:vAlign w:val="center"/>
          </w:tcPr>
          <w:p w14:paraId="22C29437" w14:textId="04C78DBA" w:rsidR="00CD73FB" w:rsidRPr="009406E3" w:rsidRDefault="00CD73FB" w:rsidP="00CD73FB">
            <w:pPr>
              <w:jc w:val="center"/>
              <w:rPr>
                <w:sz w:val="20"/>
              </w:rPr>
            </w:pPr>
            <w:r w:rsidRPr="009406E3">
              <w:rPr>
                <w:color w:val="000000"/>
                <w:sz w:val="20"/>
              </w:rPr>
              <w:t>57.94%</w:t>
            </w:r>
          </w:p>
        </w:tc>
      </w:tr>
    </w:tbl>
    <w:p w14:paraId="18F270C7" w14:textId="24A346C4" w:rsidR="00CA4139" w:rsidRPr="00BA26E6" w:rsidRDefault="00CA4139" w:rsidP="00CA4139">
      <w:pPr>
        <w:pStyle w:val="Heading2"/>
      </w:pPr>
      <w:r w:rsidRPr="00BA26E6">
        <w:rPr>
          <w:rFonts w:hint="eastAsia"/>
        </w:rPr>
        <w:t>DISCUSSION</w:t>
      </w:r>
      <w:r w:rsidRPr="00BA26E6">
        <w:t>S</w:t>
      </w:r>
    </w:p>
    <w:p w14:paraId="27DD322D" w14:textId="77777777" w:rsidR="00CA4139" w:rsidRDefault="00CA4139" w:rsidP="00CA4139">
      <w:pPr>
        <w:pStyle w:val="Paragraph"/>
      </w:pPr>
      <w:r>
        <w:t xml:space="preserve">According to research, </w:t>
      </w:r>
      <w:r>
        <w:rPr>
          <w:rFonts w:hint="eastAsia"/>
        </w:rPr>
        <w:t>it can</w:t>
      </w:r>
      <w:r>
        <w:t xml:space="preserve"> </w:t>
      </w:r>
      <w:proofErr w:type="gramStart"/>
      <w:r>
        <w:t>find</w:t>
      </w:r>
      <w:proofErr w:type="gramEnd"/>
      <w:r>
        <w:t xml:space="preserve"> that:</w:t>
      </w:r>
    </w:p>
    <w:p w14:paraId="3CFD5ACC" w14:textId="77777777" w:rsidR="00CA4139" w:rsidRDefault="00CA4139" w:rsidP="00CA4139">
      <w:pPr>
        <w:pStyle w:val="Paragraphbulleted"/>
      </w:pPr>
      <w:r w:rsidRPr="000D36AC">
        <w:t xml:space="preserve">Among </w:t>
      </w:r>
      <w:r>
        <w:t>each dataset</w:t>
      </w:r>
      <w:r w:rsidRPr="000D36AC">
        <w:t xml:space="preserve">, </w:t>
      </w:r>
      <w:r w:rsidRPr="0049728B">
        <w:rPr>
          <w:b/>
          <w:bCs/>
        </w:rPr>
        <w:t>age estimation has higher accuracy than gender</w:t>
      </w:r>
      <w:r>
        <w:rPr>
          <w:rFonts w:hint="eastAsia"/>
          <w:b/>
          <w:bCs/>
          <w:lang w:eastAsia="zh-CN"/>
        </w:rPr>
        <w:t xml:space="preserve"> </w:t>
      </w:r>
      <w:r w:rsidRPr="0049728B">
        <w:rPr>
          <w:b/>
          <w:bCs/>
        </w:rPr>
        <w:t>estimation</w:t>
      </w:r>
      <w:r w:rsidRPr="000D36AC">
        <w:t>. This may be because the</w:t>
      </w:r>
      <w:r>
        <w:t xml:space="preserve"> </w:t>
      </w:r>
      <w:r w:rsidRPr="000D36AC">
        <w:t xml:space="preserve">gait patterns within different age groups appear more distinguishable. The identification of gender </w:t>
      </w:r>
      <w:proofErr w:type="gramStart"/>
      <w:r w:rsidRPr="000D36AC">
        <w:t>become</w:t>
      </w:r>
      <w:proofErr w:type="gramEnd"/>
      <w:r w:rsidRPr="000D36AC">
        <w:t xml:space="preserve"> harder due to the influence of posture and clothing because these external factors alter their characteristics.</w:t>
      </w:r>
    </w:p>
    <w:p w14:paraId="5E9126CA" w14:textId="77777777" w:rsidR="00CA4139" w:rsidRPr="00BD277F" w:rsidRDefault="00CA4139" w:rsidP="00CA4139">
      <w:pPr>
        <w:pStyle w:val="Paragraphbulleted"/>
      </w:pPr>
      <w:r w:rsidRPr="004210C1">
        <w:rPr>
          <w:lang w:eastAsia="zh-CN"/>
        </w:rPr>
        <w:t xml:space="preserve">The age and gender </w:t>
      </w:r>
      <w:r w:rsidRPr="004210C1">
        <w:rPr>
          <w:b/>
          <w:bCs/>
          <w:lang w:eastAsia="zh-CN"/>
        </w:rPr>
        <w:t xml:space="preserve">accuracy of the </w:t>
      </w:r>
      <w:r w:rsidRPr="004210C1">
        <w:rPr>
          <w:rFonts w:hint="eastAsia"/>
          <w:b/>
          <w:bCs/>
          <w:lang w:eastAsia="zh-CN"/>
        </w:rPr>
        <w:t xml:space="preserve">Gait in the Wild Dataset </w:t>
      </w:r>
      <w:proofErr w:type="spellStart"/>
      <w:r w:rsidRPr="004210C1">
        <w:rPr>
          <w:b/>
          <w:bCs/>
          <w:lang w:eastAsia="zh-CN"/>
        </w:rPr>
        <w:t>dataset</w:t>
      </w:r>
      <w:proofErr w:type="spellEnd"/>
      <w:r w:rsidRPr="004210C1">
        <w:rPr>
          <w:b/>
          <w:bCs/>
          <w:lang w:eastAsia="zh-CN"/>
        </w:rPr>
        <w:t xml:space="preserve"> is lower than </w:t>
      </w:r>
      <w:r w:rsidRPr="004210C1">
        <w:rPr>
          <w:rFonts w:hint="eastAsia"/>
          <w:b/>
          <w:bCs/>
          <w:lang w:eastAsia="zh-CN"/>
        </w:rPr>
        <w:t>the S</w:t>
      </w:r>
      <w:r w:rsidRPr="004210C1">
        <w:rPr>
          <w:b/>
          <w:bCs/>
          <w:lang w:eastAsia="zh-CN"/>
        </w:rPr>
        <w:t>elf-</w:t>
      </w:r>
      <w:r w:rsidRPr="004210C1">
        <w:rPr>
          <w:rFonts w:hint="eastAsia"/>
          <w:b/>
          <w:bCs/>
          <w:lang w:eastAsia="zh-CN"/>
        </w:rPr>
        <w:t>C</w:t>
      </w:r>
      <w:r w:rsidRPr="004210C1">
        <w:rPr>
          <w:b/>
          <w:bCs/>
          <w:lang w:eastAsia="zh-CN"/>
        </w:rPr>
        <w:t>ollected dataset</w:t>
      </w:r>
      <w:r>
        <w:rPr>
          <w:rFonts w:hint="eastAsia"/>
          <w:lang w:eastAsia="zh-CN"/>
        </w:rPr>
        <w:t>.</w:t>
      </w:r>
      <w:r w:rsidRPr="00997C24">
        <w:t xml:space="preserve"> </w:t>
      </w:r>
      <w:r>
        <w:rPr>
          <w:rFonts w:hint="eastAsia"/>
          <w:lang w:eastAsia="zh-CN"/>
        </w:rPr>
        <w:t>S</w:t>
      </w:r>
      <w:r w:rsidRPr="00997C24">
        <w:t xml:space="preserve">ome of </w:t>
      </w:r>
      <w:r>
        <w:rPr>
          <w:rFonts w:hint="eastAsia"/>
          <w:lang w:eastAsia="zh-CN"/>
        </w:rPr>
        <w:t>data in Gait in the Wild dataset</w:t>
      </w:r>
      <w:r w:rsidRPr="00997C24">
        <w:t xml:space="preserve"> involve individuals moving relative to the camera. </w:t>
      </w:r>
      <w:r w:rsidRPr="004210C1">
        <w:t xml:space="preserve">The </w:t>
      </w:r>
      <w:r w:rsidRPr="004210C1">
        <w:lastRenderedPageBreak/>
        <w:t xml:space="preserve">motion of camera subjects causes view variations together with hidden </w:t>
      </w:r>
      <w:proofErr w:type="gramStart"/>
      <w:r w:rsidRPr="004210C1">
        <w:t>object</w:t>
      </w:r>
      <w:proofErr w:type="gramEnd"/>
      <w:r w:rsidRPr="004210C1">
        <w:t xml:space="preserve"> and motion-based blurring effects that degrade the reliability of the dataset for robust classification</w:t>
      </w:r>
      <w:r w:rsidRPr="00997C24">
        <w:t>.</w:t>
      </w:r>
    </w:p>
    <w:p w14:paraId="55D56508" w14:textId="18F9C5B5" w:rsidR="00D87E2A" w:rsidRDefault="00D87E2A" w:rsidP="004451A4">
      <w:pPr>
        <w:pStyle w:val="Heading1"/>
        <w:rPr>
          <w:rFonts w:asciiTheme="majorBidi" w:hAnsiTheme="majorBidi" w:cstheme="majorBidi"/>
        </w:rPr>
      </w:pPr>
      <w:r>
        <w:rPr>
          <w:rFonts w:asciiTheme="majorBidi" w:hAnsiTheme="majorBidi" w:cstheme="majorBidi"/>
        </w:rPr>
        <w:t>CONCLUSION</w:t>
      </w:r>
    </w:p>
    <w:p w14:paraId="13C9A342" w14:textId="125E07AA" w:rsidR="009B3AB4" w:rsidRPr="009B3AB4" w:rsidRDefault="00B01C74" w:rsidP="00927694">
      <w:pPr>
        <w:pStyle w:val="Paragraph"/>
        <w:rPr>
          <w:lang w:eastAsia="zh-CN"/>
        </w:rPr>
      </w:pPr>
      <w:r w:rsidRPr="00B01C74">
        <w:t>Our research aims to build the MMU GAG gait dataset which resolves the lack of suitable data for gait-based age and gender estimation while providing diverse and authentic gait samples. This dataset combines our self-collected data with the Gait in the Wild subset, significantly improving the generalization ability of the model in complex environments</w:t>
      </w:r>
      <w:r w:rsidR="00024C8E" w:rsidRPr="00024C8E">
        <w:t>.</w:t>
      </w:r>
      <w:r w:rsidR="001E7710">
        <w:t xml:space="preserve"> </w:t>
      </w:r>
      <w:r w:rsidRPr="00B01C74">
        <w:rPr>
          <w:lang w:eastAsia="zh-CN"/>
        </w:rPr>
        <w:t xml:space="preserve">The results show that Arsenal Classifier achieved the highest accuracy of 74.68% and 71.15% in the age </w:t>
      </w:r>
      <w:r w:rsidR="00265E47">
        <w:rPr>
          <w:rFonts w:hint="eastAsia"/>
          <w:lang w:eastAsia="zh-CN"/>
        </w:rPr>
        <w:t>&amp;</w:t>
      </w:r>
      <w:r w:rsidRPr="00B01C74">
        <w:rPr>
          <w:lang w:eastAsia="zh-CN"/>
        </w:rPr>
        <w:t xml:space="preserve"> gender </w:t>
      </w:r>
      <w:r w:rsidR="00265E47">
        <w:rPr>
          <w:rFonts w:hint="eastAsia"/>
          <w:lang w:eastAsia="zh-CN"/>
        </w:rPr>
        <w:t>estimation</w:t>
      </w:r>
      <w:r w:rsidRPr="00B01C74">
        <w:rPr>
          <w:lang w:eastAsia="zh-CN"/>
        </w:rPr>
        <w:t xml:space="preserve"> tasks on the </w:t>
      </w:r>
      <w:r w:rsidR="00265E47">
        <w:rPr>
          <w:rFonts w:hint="eastAsia"/>
          <w:lang w:eastAsia="zh-CN"/>
        </w:rPr>
        <w:t>S</w:t>
      </w:r>
      <w:r w:rsidRPr="00B01C74">
        <w:rPr>
          <w:lang w:eastAsia="zh-CN"/>
        </w:rPr>
        <w:t>elf-</w:t>
      </w:r>
      <w:r w:rsidR="00265E47">
        <w:rPr>
          <w:rFonts w:hint="eastAsia"/>
          <w:lang w:eastAsia="zh-CN"/>
        </w:rPr>
        <w:t>C</w:t>
      </w:r>
      <w:r w:rsidRPr="00B01C74">
        <w:rPr>
          <w:lang w:eastAsia="zh-CN"/>
        </w:rPr>
        <w:t xml:space="preserve">ollected </w:t>
      </w:r>
      <w:r w:rsidR="00265E47">
        <w:rPr>
          <w:rFonts w:hint="eastAsia"/>
          <w:lang w:eastAsia="zh-CN"/>
        </w:rPr>
        <w:t>D</w:t>
      </w:r>
      <w:r w:rsidRPr="00B01C74">
        <w:rPr>
          <w:lang w:eastAsia="zh-CN"/>
        </w:rPr>
        <w:t xml:space="preserve">ataset, respectively. It demonstrates its high efficiency in gait feature extraction under controlled conditions. </w:t>
      </w:r>
      <w:r w:rsidR="00171B23">
        <w:rPr>
          <w:lang w:eastAsia="zh-CN"/>
        </w:rPr>
        <w:t>O</w:t>
      </w:r>
      <w:r w:rsidRPr="00B01C74">
        <w:rPr>
          <w:lang w:eastAsia="zh-CN"/>
        </w:rPr>
        <w:t xml:space="preserve">n the more challenging Gait in the Wild dataset, the model </w:t>
      </w:r>
      <w:r w:rsidR="001E7710" w:rsidRPr="00B01C74">
        <w:rPr>
          <w:lang w:eastAsia="zh-CN"/>
        </w:rPr>
        <w:t>achieves</w:t>
      </w:r>
      <w:r w:rsidRPr="00B01C74">
        <w:rPr>
          <w:lang w:eastAsia="zh-CN"/>
        </w:rPr>
        <w:t xml:space="preserve"> a 65.87% accuracy for age group categorization and 57.94% recognition rate for gender identification. Although complex environments place higher demands on the model, </w:t>
      </w:r>
      <w:r>
        <w:rPr>
          <w:rFonts w:hint="eastAsia"/>
          <w:lang w:eastAsia="zh-CN"/>
        </w:rPr>
        <w:t xml:space="preserve">it </w:t>
      </w:r>
      <w:r w:rsidRPr="00B01C74">
        <w:rPr>
          <w:lang w:eastAsia="zh-CN"/>
        </w:rPr>
        <w:t>can still maintain basic recognition capabilities and has a certain degree of generalization performance</w:t>
      </w:r>
      <w:r w:rsidR="001E3445" w:rsidRPr="001E3445">
        <w:rPr>
          <w:lang w:eastAsia="zh-CN"/>
        </w:rPr>
        <w:t>.</w:t>
      </w:r>
      <w:r w:rsidR="00927694">
        <w:rPr>
          <w:rFonts w:hint="eastAsia"/>
          <w:lang w:eastAsia="zh-CN"/>
        </w:rPr>
        <w:t xml:space="preserve"> </w:t>
      </w:r>
      <w:r w:rsidR="001F5B85" w:rsidRPr="001F5B85">
        <w:t xml:space="preserve">In summary, this study developed a new age and gender estimation dataset for gait while proving the possibility of real-time population attribute identification through gait patterns. The identified advancements will boost applications of gait recognition systems throughout various </w:t>
      </w:r>
      <w:r w:rsidR="00927694" w:rsidRPr="001F5B85">
        <w:t>fields</w:t>
      </w:r>
      <w:r w:rsidR="001F5B85" w:rsidRPr="001F5B85">
        <w:t>. The model will gain additional practicality and adaptability as scene-diverse data gets added in the upcoming years</w:t>
      </w:r>
      <w:r w:rsidR="00401550" w:rsidRPr="00401550">
        <w:t>.</w:t>
      </w:r>
    </w:p>
    <w:p w14:paraId="652DABDF" w14:textId="0C7D4030" w:rsidR="00235914" w:rsidRDefault="0016385D" w:rsidP="008A3E36">
      <w:pPr>
        <w:pStyle w:val="Heading1"/>
        <w:rPr>
          <w:rFonts w:asciiTheme="majorBidi" w:hAnsiTheme="majorBidi" w:cstheme="majorBidi"/>
        </w:rPr>
      </w:pPr>
      <w:r w:rsidRPr="00075EA6">
        <w:rPr>
          <w:rFonts w:asciiTheme="majorBidi" w:hAnsiTheme="majorBidi" w:cstheme="majorBidi"/>
        </w:rPr>
        <w:t>References</w:t>
      </w:r>
    </w:p>
    <w:p w14:paraId="63ACE85B" w14:textId="7DD35A6F" w:rsidR="0011566C" w:rsidRPr="0011566C" w:rsidRDefault="0011566C" w:rsidP="000A052E">
      <w:pPr>
        <w:pStyle w:val="Reference"/>
        <w:ind w:left="425" w:hanging="425"/>
        <w:rPr>
          <w:lang w:val="en-MY"/>
        </w:rPr>
      </w:pPr>
      <w:r w:rsidRPr="0011566C">
        <w:rPr>
          <w:lang w:val="en-MY"/>
        </w:rPr>
        <w:t xml:space="preserve">S.M.H.S.S. Fathima, and A. </w:t>
      </w:r>
      <w:proofErr w:type="spellStart"/>
      <w:r w:rsidRPr="0011566C">
        <w:rPr>
          <w:lang w:val="en-MY"/>
        </w:rPr>
        <w:t>Valanarasi</w:t>
      </w:r>
      <w:proofErr w:type="spellEnd"/>
      <w:r w:rsidRPr="0011566C">
        <w:rPr>
          <w:lang w:val="en-MY"/>
        </w:rPr>
        <w:t xml:space="preserve">, “Human gait recognition using relevance vector machine classifier,” in </w:t>
      </w:r>
      <w:r w:rsidRPr="0011566C">
        <w:rPr>
          <w:i/>
          <w:iCs/>
          <w:lang w:val="en-MY"/>
        </w:rPr>
        <w:t>2016 International Conference on Advanced Communication Control and Computing Technologies (ICACCCT)</w:t>
      </w:r>
      <w:r w:rsidRPr="0011566C">
        <w:rPr>
          <w:lang w:val="en-MY"/>
        </w:rPr>
        <w:t xml:space="preserve">, (IEEE, </w:t>
      </w:r>
      <w:proofErr w:type="spellStart"/>
      <w:r w:rsidRPr="0011566C">
        <w:rPr>
          <w:lang w:val="en-MY"/>
        </w:rPr>
        <w:t>Ramanathapuram</w:t>
      </w:r>
      <w:proofErr w:type="spellEnd"/>
      <w:r w:rsidRPr="0011566C">
        <w:rPr>
          <w:lang w:val="en-MY"/>
        </w:rPr>
        <w:t>, India, 2016), pp. 564–568.</w:t>
      </w:r>
    </w:p>
    <w:p w14:paraId="7B5AD8AD" w14:textId="539704C2" w:rsidR="0011566C" w:rsidRPr="0011566C" w:rsidRDefault="0011566C" w:rsidP="000A052E">
      <w:pPr>
        <w:pStyle w:val="Reference"/>
        <w:ind w:left="425" w:hanging="425"/>
        <w:rPr>
          <w:lang w:val="en-MY"/>
        </w:rPr>
      </w:pPr>
      <w:r w:rsidRPr="0011566C">
        <w:rPr>
          <w:lang w:val="en-MY"/>
        </w:rPr>
        <w:t xml:space="preserve">N. Takemura, Y. Makihara, D. Muramatsu, T. </w:t>
      </w:r>
      <w:proofErr w:type="spellStart"/>
      <w:r w:rsidRPr="0011566C">
        <w:rPr>
          <w:lang w:val="en-MY"/>
        </w:rPr>
        <w:t>Echigo</w:t>
      </w:r>
      <w:proofErr w:type="spellEnd"/>
      <w:r w:rsidRPr="0011566C">
        <w:rPr>
          <w:lang w:val="en-MY"/>
        </w:rPr>
        <w:t xml:space="preserve">, and Y. Yagi, “Multi-view large population gait dataset and its performance evaluation for cross-view gait recognition,” IPSJ T </w:t>
      </w:r>
      <w:proofErr w:type="spellStart"/>
      <w:r w:rsidRPr="0011566C">
        <w:rPr>
          <w:lang w:val="en-MY"/>
        </w:rPr>
        <w:t>Comput</w:t>
      </w:r>
      <w:proofErr w:type="spellEnd"/>
      <w:r w:rsidRPr="0011566C">
        <w:rPr>
          <w:lang w:val="en-MY"/>
        </w:rPr>
        <w:t xml:space="preserve"> Vis Appl </w:t>
      </w:r>
      <w:r w:rsidRPr="0011566C">
        <w:rPr>
          <w:b/>
          <w:bCs/>
          <w:lang w:val="en-MY"/>
        </w:rPr>
        <w:t>10</w:t>
      </w:r>
      <w:r w:rsidRPr="0011566C">
        <w:rPr>
          <w:lang w:val="en-MY"/>
        </w:rPr>
        <w:t>(1), 4 (2018).</w:t>
      </w:r>
    </w:p>
    <w:p w14:paraId="67375B15" w14:textId="518DCACF" w:rsidR="0011566C" w:rsidRPr="0011566C" w:rsidRDefault="0011566C" w:rsidP="000A052E">
      <w:pPr>
        <w:pStyle w:val="Reference"/>
        <w:ind w:left="425" w:hanging="425"/>
        <w:rPr>
          <w:lang w:val="en-MY"/>
        </w:rPr>
      </w:pPr>
      <w:r w:rsidRPr="0011566C">
        <w:rPr>
          <w:lang w:val="en-MY"/>
        </w:rPr>
        <w:t xml:space="preserve">C. Xu, Y. Makihara, G. Ogi, X. Li, Y. Yagi, and J. Lu, “The OU-ISIR Gait Database comprising the Large Population Dataset with Age and performance evaluation of age estimation,” IPSJ T </w:t>
      </w:r>
      <w:proofErr w:type="spellStart"/>
      <w:r w:rsidRPr="0011566C">
        <w:rPr>
          <w:lang w:val="en-MY"/>
        </w:rPr>
        <w:t>Comput</w:t>
      </w:r>
      <w:proofErr w:type="spellEnd"/>
      <w:r w:rsidRPr="0011566C">
        <w:rPr>
          <w:lang w:val="en-MY"/>
        </w:rPr>
        <w:t xml:space="preserve"> Vis Appl </w:t>
      </w:r>
      <w:r w:rsidRPr="0011566C">
        <w:rPr>
          <w:b/>
          <w:bCs/>
          <w:lang w:val="en-MY"/>
        </w:rPr>
        <w:t>9</w:t>
      </w:r>
      <w:r w:rsidRPr="0011566C">
        <w:rPr>
          <w:lang w:val="en-MY"/>
        </w:rPr>
        <w:t>(1), 24 (2017).</w:t>
      </w:r>
    </w:p>
    <w:p w14:paraId="51AE26BE" w14:textId="68C1D77C" w:rsidR="0011566C" w:rsidRPr="0011566C" w:rsidRDefault="0011566C" w:rsidP="000A052E">
      <w:pPr>
        <w:pStyle w:val="Reference"/>
        <w:ind w:left="425" w:hanging="425"/>
        <w:rPr>
          <w:lang w:val="en-MY"/>
        </w:rPr>
      </w:pPr>
      <w:r w:rsidRPr="0011566C">
        <w:rPr>
          <w:lang w:val="en-MY"/>
        </w:rPr>
        <w:t xml:space="preserve">T.T. Ngo, Y. Makihara, H. Nagahara, Y. </w:t>
      </w:r>
      <w:proofErr w:type="spellStart"/>
      <w:r w:rsidRPr="0011566C">
        <w:rPr>
          <w:lang w:val="en-MY"/>
        </w:rPr>
        <w:t>Mukaigawa</w:t>
      </w:r>
      <w:proofErr w:type="spellEnd"/>
      <w:r w:rsidRPr="0011566C">
        <w:rPr>
          <w:lang w:val="en-MY"/>
        </w:rPr>
        <w:t xml:space="preserve">, and Y. Yagi, “The largest inertial sensor-based gait database and performance evaluation of gait-based personal authentication,” Pattern Recognition </w:t>
      </w:r>
      <w:r w:rsidRPr="0011566C">
        <w:rPr>
          <w:b/>
          <w:bCs/>
          <w:lang w:val="en-MY"/>
        </w:rPr>
        <w:t>47</w:t>
      </w:r>
      <w:r w:rsidRPr="0011566C">
        <w:rPr>
          <w:lang w:val="en-MY"/>
        </w:rPr>
        <w:t>(1), 228–237 (2014).</w:t>
      </w:r>
    </w:p>
    <w:p w14:paraId="2111395E" w14:textId="68641266" w:rsidR="0011566C" w:rsidRPr="0011566C" w:rsidRDefault="0011566C" w:rsidP="000A052E">
      <w:pPr>
        <w:pStyle w:val="Reference"/>
        <w:ind w:left="425" w:hanging="425"/>
        <w:rPr>
          <w:lang w:val="en-MY"/>
        </w:rPr>
      </w:pPr>
      <w:r w:rsidRPr="0011566C">
        <w:rPr>
          <w:lang w:val="en-MY"/>
        </w:rPr>
        <w:t xml:space="preserve">Y. Makihara, A. Suzuki, D. Muramatsu, X. Li, and Y. Yagi, “Joint Intensity and Spatial Metric Learning for Robust Gait Recognition,” in </w:t>
      </w:r>
      <w:r w:rsidRPr="0011566C">
        <w:rPr>
          <w:i/>
          <w:iCs/>
          <w:lang w:val="en-MY"/>
        </w:rPr>
        <w:t>2017 IEEE Conference on Computer Vision and Pattern Recognition (CVPR)</w:t>
      </w:r>
      <w:r w:rsidRPr="0011566C">
        <w:rPr>
          <w:lang w:val="en-MY"/>
        </w:rPr>
        <w:t>, (IEEE, Honolulu, HI, 2017), pp. 6786–6796.</w:t>
      </w:r>
    </w:p>
    <w:p w14:paraId="2CD285AB" w14:textId="682FD4C6" w:rsidR="0011566C" w:rsidRPr="0011566C" w:rsidRDefault="0011566C" w:rsidP="000A052E">
      <w:pPr>
        <w:pStyle w:val="Reference"/>
        <w:ind w:left="425" w:hanging="425"/>
        <w:rPr>
          <w:lang w:val="en-MY"/>
        </w:rPr>
      </w:pPr>
      <w:r w:rsidRPr="0011566C">
        <w:rPr>
          <w:lang w:val="en-MY"/>
        </w:rPr>
        <w:t xml:space="preserve">T.T. Ngo, Y. Makihara, H. Nagahara, Y. </w:t>
      </w:r>
      <w:proofErr w:type="spellStart"/>
      <w:r w:rsidRPr="0011566C">
        <w:rPr>
          <w:lang w:val="en-MY"/>
        </w:rPr>
        <w:t>Mukaigawa</w:t>
      </w:r>
      <w:proofErr w:type="spellEnd"/>
      <w:r w:rsidRPr="0011566C">
        <w:rPr>
          <w:lang w:val="en-MY"/>
        </w:rPr>
        <w:t xml:space="preserve">, and Y. Yagi, “Similar gait action recognition using an inertial sensor,” Pattern Recognition </w:t>
      </w:r>
      <w:r w:rsidRPr="0011566C">
        <w:rPr>
          <w:b/>
          <w:bCs/>
          <w:lang w:val="en-MY"/>
        </w:rPr>
        <w:t>48</w:t>
      </w:r>
      <w:r w:rsidRPr="0011566C">
        <w:rPr>
          <w:lang w:val="en-MY"/>
        </w:rPr>
        <w:t>(4), 1289–1301 (2015).</w:t>
      </w:r>
    </w:p>
    <w:p w14:paraId="235EC5A4" w14:textId="15ECF3E4" w:rsidR="0011566C" w:rsidRPr="0011566C" w:rsidRDefault="0011566C" w:rsidP="000A052E">
      <w:pPr>
        <w:pStyle w:val="Reference"/>
        <w:ind w:left="425" w:hanging="425"/>
        <w:rPr>
          <w:lang w:val="en-MY"/>
        </w:rPr>
      </w:pPr>
      <w:r w:rsidRPr="0011566C">
        <w:rPr>
          <w:lang w:val="en-MY"/>
        </w:rPr>
        <w:t xml:space="preserve">Z. Zhang, L. Tran, F. Liu, and X. Liu, “On Learning Disentangled Representations for Gait Recognition,” IEEE Trans. Pattern Anal. Mach. </w:t>
      </w:r>
      <w:proofErr w:type="spellStart"/>
      <w:r w:rsidRPr="0011566C">
        <w:rPr>
          <w:lang w:val="en-MY"/>
        </w:rPr>
        <w:t>Intell</w:t>
      </w:r>
      <w:proofErr w:type="spellEnd"/>
      <w:r w:rsidRPr="0011566C">
        <w:rPr>
          <w:lang w:val="en-MY"/>
        </w:rPr>
        <w:t xml:space="preserve">. </w:t>
      </w:r>
      <w:r w:rsidRPr="0011566C">
        <w:rPr>
          <w:b/>
          <w:bCs/>
          <w:lang w:val="en-MY"/>
        </w:rPr>
        <w:t>44</w:t>
      </w:r>
      <w:r w:rsidRPr="0011566C">
        <w:rPr>
          <w:lang w:val="en-MY"/>
        </w:rPr>
        <w:t>(1), 345–360 (2022).</w:t>
      </w:r>
    </w:p>
    <w:p w14:paraId="05D0FA3A" w14:textId="663C93B5" w:rsidR="0011566C" w:rsidRPr="0011566C" w:rsidRDefault="0011566C" w:rsidP="000A052E">
      <w:pPr>
        <w:pStyle w:val="Reference"/>
        <w:ind w:left="425" w:hanging="425"/>
        <w:rPr>
          <w:lang w:val="en-MY"/>
        </w:rPr>
      </w:pPr>
      <w:r w:rsidRPr="0011566C">
        <w:rPr>
          <w:lang w:val="en-MY"/>
        </w:rPr>
        <w:t xml:space="preserve">T.B. Aderinola, T. Connie, T.S. Ong, A.B.J. Teoh, and M.K.O. Goh, “Gait-based age group classification with adaptive Graph Neural Network,” Engineering Applications of Artificial Intelligence </w:t>
      </w:r>
      <w:r w:rsidRPr="0011566C">
        <w:rPr>
          <w:b/>
          <w:bCs/>
          <w:lang w:val="en-MY"/>
        </w:rPr>
        <w:t>137</w:t>
      </w:r>
      <w:r w:rsidRPr="0011566C">
        <w:rPr>
          <w:lang w:val="en-MY"/>
        </w:rPr>
        <w:t>, 109081 (2024).</w:t>
      </w:r>
    </w:p>
    <w:p w14:paraId="29BE12C9" w14:textId="4EE88067" w:rsidR="008A3E36" w:rsidRPr="00745C5A" w:rsidRDefault="0011566C" w:rsidP="000A052E">
      <w:pPr>
        <w:pStyle w:val="Reference"/>
        <w:ind w:left="425" w:hanging="425"/>
        <w:rPr>
          <w:lang w:val="en-MY"/>
        </w:rPr>
      </w:pPr>
      <w:r w:rsidRPr="0011566C">
        <w:rPr>
          <w:lang w:val="en-MY"/>
        </w:rPr>
        <w:t xml:space="preserve">S. Sarkar, P.J. Phillips, Z. Liu, I.R. Vega, P. Grother, and K.W. Bowyer, “The </w:t>
      </w:r>
      <w:proofErr w:type="spellStart"/>
      <w:r w:rsidRPr="0011566C">
        <w:rPr>
          <w:lang w:val="en-MY"/>
        </w:rPr>
        <w:t>humanID</w:t>
      </w:r>
      <w:proofErr w:type="spellEnd"/>
      <w:r w:rsidRPr="0011566C">
        <w:rPr>
          <w:lang w:val="en-MY"/>
        </w:rPr>
        <w:t xml:space="preserve"> gait challenge problem: data sets, performance, and analysis,” IEEE Trans. Pattern Anal. Mach. </w:t>
      </w:r>
      <w:proofErr w:type="spellStart"/>
      <w:r w:rsidRPr="0011566C">
        <w:rPr>
          <w:lang w:val="en-MY"/>
        </w:rPr>
        <w:t>Intell</w:t>
      </w:r>
      <w:proofErr w:type="spellEnd"/>
      <w:r w:rsidRPr="0011566C">
        <w:rPr>
          <w:lang w:val="en-MY"/>
        </w:rPr>
        <w:t xml:space="preserve">. </w:t>
      </w:r>
      <w:r w:rsidRPr="0011566C">
        <w:rPr>
          <w:b/>
          <w:bCs/>
          <w:lang w:val="en-MY"/>
        </w:rPr>
        <w:t>27</w:t>
      </w:r>
      <w:r w:rsidRPr="0011566C">
        <w:rPr>
          <w:lang w:val="en-MY"/>
        </w:rPr>
        <w:t>(2), 162–177 (2005).</w:t>
      </w:r>
    </w:p>
    <w:sectPr w:rsidR="008A3E36" w:rsidRPr="00745C5A" w:rsidSect="00D30640">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D3292B" w14:textId="77777777" w:rsidR="00FB58CB" w:rsidRDefault="00FB58CB" w:rsidP="00F62673">
      <w:r>
        <w:separator/>
      </w:r>
    </w:p>
  </w:endnote>
  <w:endnote w:type="continuationSeparator" w:id="0">
    <w:p w14:paraId="764FE528" w14:textId="77777777" w:rsidR="00FB58CB" w:rsidRDefault="00FB58CB" w:rsidP="00F626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598C1A" w14:textId="77777777" w:rsidR="00FB58CB" w:rsidRDefault="00FB58CB" w:rsidP="00F62673">
      <w:r>
        <w:separator/>
      </w:r>
    </w:p>
  </w:footnote>
  <w:footnote w:type="continuationSeparator" w:id="0">
    <w:p w14:paraId="3A26BD38" w14:textId="77777777" w:rsidR="00FB58CB" w:rsidRDefault="00FB58CB" w:rsidP="00F6267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209C3E6B"/>
    <w:multiLevelType w:val="hybridMultilevel"/>
    <w:tmpl w:val="82F687F6"/>
    <w:lvl w:ilvl="0" w:tplc="4409000F">
      <w:start w:val="1"/>
      <w:numFmt w:val="decimal"/>
      <w:lvlText w:val="%1."/>
      <w:lvlJc w:val="left"/>
      <w:pPr>
        <w:ind w:left="-120" w:hanging="360"/>
      </w:pPr>
    </w:lvl>
    <w:lvl w:ilvl="1" w:tplc="44090019" w:tentative="1">
      <w:start w:val="1"/>
      <w:numFmt w:val="lowerLetter"/>
      <w:lvlText w:val="%2."/>
      <w:lvlJc w:val="left"/>
      <w:pPr>
        <w:ind w:left="600" w:hanging="360"/>
      </w:pPr>
    </w:lvl>
    <w:lvl w:ilvl="2" w:tplc="4409001B" w:tentative="1">
      <w:start w:val="1"/>
      <w:numFmt w:val="lowerRoman"/>
      <w:lvlText w:val="%3."/>
      <w:lvlJc w:val="right"/>
      <w:pPr>
        <w:ind w:left="1320" w:hanging="180"/>
      </w:pPr>
    </w:lvl>
    <w:lvl w:ilvl="3" w:tplc="4409000F" w:tentative="1">
      <w:start w:val="1"/>
      <w:numFmt w:val="decimal"/>
      <w:lvlText w:val="%4."/>
      <w:lvlJc w:val="left"/>
      <w:pPr>
        <w:ind w:left="2040" w:hanging="360"/>
      </w:pPr>
    </w:lvl>
    <w:lvl w:ilvl="4" w:tplc="44090019" w:tentative="1">
      <w:start w:val="1"/>
      <w:numFmt w:val="lowerLetter"/>
      <w:lvlText w:val="%5."/>
      <w:lvlJc w:val="left"/>
      <w:pPr>
        <w:ind w:left="2760" w:hanging="360"/>
      </w:pPr>
    </w:lvl>
    <w:lvl w:ilvl="5" w:tplc="4409001B" w:tentative="1">
      <w:start w:val="1"/>
      <w:numFmt w:val="lowerRoman"/>
      <w:lvlText w:val="%6."/>
      <w:lvlJc w:val="right"/>
      <w:pPr>
        <w:ind w:left="3480" w:hanging="180"/>
      </w:pPr>
    </w:lvl>
    <w:lvl w:ilvl="6" w:tplc="4409000F" w:tentative="1">
      <w:start w:val="1"/>
      <w:numFmt w:val="decimal"/>
      <w:lvlText w:val="%7."/>
      <w:lvlJc w:val="left"/>
      <w:pPr>
        <w:ind w:left="4200" w:hanging="360"/>
      </w:pPr>
    </w:lvl>
    <w:lvl w:ilvl="7" w:tplc="44090019" w:tentative="1">
      <w:start w:val="1"/>
      <w:numFmt w:val="lowerLetter"/>
      <w:lvlText w:val="%8."/>
      <w:lvlJc w:val="left"/>
      <w:pPr>
        <w:ind w:left="4920" w:hanging="360"/>
      </w:pPr>
    </w:lvl>
    <w:lvl w:ilvl="8" w:tplc="4409001B" w:tentative="1">
      <w:start w:val="1"/>
      <w:numFmt w:val="lowerRoman"/>
      <w:lvlText w:val="%9."/>
      <w:lvlJc w:val="right"/>
      <w:pPr>
        <w:ind w:left="5640" w:hanging="180"/>
      </w:pPr>
    </w:lvl>
  </w:abstractNum>
  <w:abstractNum w:abstractNumId="2" w15:restartNumberingAfterBreak="0">
    <w:nsid w:val="26F7172F"/>
    <w:multiLevelType w:val="hybridMultilevel"/>
    <w:tmpl w:val="5C629736"/>
    <w:lvl w:ilvl="0" w:tplc="4409000F">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3A7F48B4"/>
    <w:multiLevelType w:val="hybridMultilevel"/>
    <w:tmpl w:val="A76429B0"/>
    <w:lvl w:ilvl="0" w:tplc="4409000F">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5" w15:restartNumberingAfterBreak="0">
    <w:nsid w:val="3AA17CE3"/>
    <w:multiLevelType w:val="hybridMultilevel"/>
    <w:tmpl w:val="4A342D44"/>
    <w:lvl w:ilvl="0" w:tplc="EBD030B2">
      <w:start w:val="1"/>
      <w:numFmt w:val="decimal"/>
      <w:pStyle w:val="Reference"/>
      <w:lvlText w:val="%1."/>
      <w:lvlJc w:val="left"/>
      <w:pPr>
        <w:ind w:left="-1920" w:hanging="360"/>
      </w:pPr>
    </w:lvl>
    <w:lvl w:ilvl="1" w:tplc="08090019" w:tentative="1">
      <w:start w:val="1"/>
      <w:numFmt w:val="lowerLetter"/>
      <w:lvlText w:val="%2."/>
      <w:lvlJc w:val="left"/>
      <w:pPr>
        <w:ind w:left="-1200" w:hanging="360"/>
      </w:pPr>
    </w:lvl>
    <w:lvl w:ilvl="2" w:tplc="0809001B" w:tentative="1">
      <w:start w:val="1"/>
      <w:numFmt w:val="lowerRoman"/>
      <w:lvlText w:val="%3."/>
      <w:lvlJc w:val="right"/>
      <w:pPr>
        <w:ind w:left="-480" w:hanging="180"/>
      </w:pPr>
    </w:lvl>
    <w:lvl w:ilvl="3" w:tplc="0809000F" w:tentative="1">
      <w:start w:val="1"/>
      <w:numFmt w:val="decimal"/>
      <w:lvlText w:val="%4."/>
      <w:lvlJc w:val="left"/>
      <w:pPr>
        <w:ind w:left="240" w:hanging="360"/>
      </w:pPr>
    </w:lvl>
    <w:lvl w:ilvl="4" w:tplc="08090019" w:tentative="1">
      <w:start w:val="1"/>
      <w:numFmt w:val="lowerLetter"/>
      <w:lvlText w:val="%5."/>
      <w:lvlJc w:val="left"/>
      <w:pPr>
        <w:ind w:left="960" w:hanging="360"/>
      </w:pPr>
    </w:lvl>
    <w:lvl w:ilvl="5" w:tplc="0809001B" w:tentative="1">
      <w:start w:val="1"/>
      <w:numFmt w:val="lowerRoman"/>
      <w:lvlText w:val="%6."/>
      <w:lvlJc w:val="right"/>
      <w:pPr>
        <w:ind w:left="1680" w:hanging="180"/>
      </w:pPr>
    </w:lvl>
    <w:lvl w:ilvl="6" w:tplc="0809000F" w:tentative="1">
      <w:start w:val="1"/>
      <w:numFmt w:val="decimal"/>
      <w:lvlText w:val="%7."/>
      <w:lvlJc w:val="left"/>
      <w:pPr>
        <w:ind w:left="2400" w:hanging="360"/>
      </w:pPr>
    </w:lvl>
    <w:lvl w:ilvl="7" w:tplc="08090019" w:tentative="1">
      <w:start w:val="1"/>
      <w:numFmt w:val="lowerLetter"/>
      <w:lvlText w:val="%8."/>
      <w:lvlJc w:val="left"/>
      <w:pPr>
        <w:ind w:left="3120" w:hanging="360"/>
      </w:pPr>
    </w:lvl>
    <w:lvl w:ilvl="8" w:tplc="0809001B" w:tentative="1">
      <w:start w:val="1"/>
      <w:numFmt w:val="lowerRoman"/>
      <w:lvlText w:val="%9."/>
      <w:lvlJc w:val="right"/>
      <w:pPr>
        <w:ind w:left="3840" w:hanging="180"/>
      </w:pPr>
    </w:lvl>
  </w:abstractNum>
  <w:abstractNum w:abstractNumId="6" w15:restartNumberingAfterBreak="0">
    <w:nsid w:val="3C0E3371"/>
    <w:multiLevelType w:val="hybridMultilevel"/>
    <w:tmpl w:val="E2882232"/>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7" w15:restartNumberingAfterBreak="0">
    <w:nsid w:val="46394671"/>
    <w:multiLevelType w:val="hybridMultilevel"/>
    <w:tmpl w:val="81422222"/>
    <w:lvl w:ilvl="0" w:tplc="4409000F">
      <w:start w:val="1"/>
      <w:numFmt w:val="decimal"/>
      <w:lvlText w:val="%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8" w15:restartNumberingAfterBreak="0">
    <w:nsid w:val="554F0E03"/>
    <w:multiLevelType w:val="hybridMultilevel"/>
    <w:tmpl w:val="5804E8D6"/>
    <w:lvl w:ilvl="0" w:tplc="4409000F">
      <w:start w:val="1"/>
      <w:numFmt w:val="decimal"/>
      <w:lvlText w:val="%1."/>
      <w:lvlJc w:val="left"/>
      <w:pPr>
        <w:ind w:left="1004" w:hanging="360"/>
      </w:pPr>
    </w:lvl>
    <w:lvl w:ilvl="1" w:tplc="44090019" w:tentative="1">
      <w:start w:val="1"/>
      <w:numFmt w:val="lowerLetter"/>
      <w:lvlText w:val="%2."/>
      <w:lvlJc w:val="left"/>
      <w:pPr>
        <w:ind w:left="1724" w:hanging="360"/>
      </w:pPr>
    </w:lvl>
    <w:lvl w:ilvl="2" w:tplc="4409001B" w:tentative="1">
      <w:start w:val="1"/>
      <w:numFmt w:val="lowerRoman"/>
      <w:lvlText w:val="%3."/>
      <w:lvlJc w:val="right"/>
      <w:pPr>
        <w:ind w:left="2444" w:hanging="180"/>
      </w:pPr>
    </w:lvl>
    <w:lvl w:ilvl="3" w:tplc="4409000F" w:tentative="1">
      <w:start w:val="1"/>
      <w:numFmt w:val="decimal"/>
      <w:lvlText w:val="%4."/>
      <w:lvlJc w:val="left"/>
      <w:pPr>
        <w:ind w:left="3164" w:hanging="360"/>
      </w:pPr>
    </w:lvl>
    <w:lvl w:ilvl="4" w:tplc="44090019" w:tentative="1">
      <w:start w:val="1"/>
      <w:numFmt w:val="lowerLetter"/>
      <w:lvlText w:val="%5."/>
      <w:lvlJc w:val="left"/>
      <w:pPr>
        <w:ind w:left="3884" w:hanging="360"/>
      </w:pPr>
    </w:lvl>
    <w:lvl w:ilvl="5" w:tplc="4409001B" w:tentative="1">
      <w:start w:val="1"/>
      <w:numFmt w:val="lowerRoman"/>
      <w:lvlText w:val="%6."/>
      <w:lvlJc w:val="right"/>
      <w:pPr>
        <w:ind w:left="4604" w:hanging="180"/>
      </w:pPr>
    </w:lvl>
    <w:lvl w:ilvl="6" w:tplc="4409000F" w:tentative="1">
      <w:start w:val="1"/>
      <w:numFmt w:val="decimal"/>
      <w:lvlText w:val="%7."/>
      <w:lvlJc w:val="left"/>
      <w:pPr>
        <w:ind w:left="5324" w:hanging="360"/>
      </w:pPr>
    </w:lvl>
    <w:lvl w:ilvl="7" w:tplc="44090019" w:tentative="1">
      <w:start w:val="1"/>
      <w:numFmt w:val="lowerLetter"/>
      <w:lvlText w:val="%8."/>
      <w:lvlJc w:val="left"/>
      <w:pPr>
        <w:ind w:left="6044" w:hanging="360"/>
      </w:pPr>
    </w:lvl>
    <w:lvl w:ilvl="8" w:tplc="4409001B" w:tentative="1">
      <w:start w:val="1"/>
      <w:numFmt w:val="lowerRoman"/>
      <w:lvlText w:val="%9."/>
      <w:lvlJc w:val="right"/>
      <w:pPr>
        <w:ind w:left="6764" w:hanging="180"/>
      </w:pPr>
    </w:lvl>
  </w:abstractNum>
  <w:abstractNum w:abstractNumId="9" w15:restartNumberingAfterBreak="0">
    <w:nsid w:val="57EB1FEE"/>
    <w:multiLevelType w:val="hybridMultilevel"/>
    <w:tmpl w:val="3C2A6BE2"/>
    <w:lvl w:ilvl="0" w:tplc="4409000F">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0" w15:restartNumberingAfterBreak="0">
    <w:nsid w:val="74721692"/>
    <w:multiLevelType w:val="hybridMultilevel"/>
    <w:tmpl w:val="8BC68E6C"/>
    <w:lvl w:ilvl="0" w:tplc="9C5CFD96">
      <w:start w:val="1"/>
      <w:numFmt w:val="decimal"/>
      <w:pStyle w:val="Paragraphnumbered"/>
      <w:lvlText w:val="%1."/>
      <w:lvlJc w:val="left"/>
      <w:pPr>
        <w:ind w:left="360"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1"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77906498">
    <w:abstractNumId w:val="5"/>
  </w:num>
  <w:num w:numId="2" w16cid:durableId="1988245592">
    <w:abstractNumId w:val="3"/>
  </w:num>
  <w:num w:numId="3" w16cid:durableId="1002389166">
    <w:abstractNumId w:val="10"/>
  </w:num>
  <w:num w:numId="4" w16cid:durableId="2010516974">
    <w:abstractNumId w:val="7"/>
  </w:num>
  <w:num w:numId="5" w16cid:durableId="17196838">
    <w:abstractNumId w:val="1"/>
  </w:num>
  <w:num w:numId="6" w16cid:durableId="2007324066">
    <w:abstractNumId w:val="9"/>
  </w:num>
  <w:num w:numId="7" w16cid:durableId="449933791">
    <w:abstractNumId w:val="2"/>
  </w:num>
  <w:num w:numId="8" w16cid:durableId="1854104066">
    <w:abstractNumId w:val="4"/>
  </w:num>
  <w:num w:numId="9" w16cid:durableId="1649432757">
    <w:abstractNumId w:val="6"/>
  </w:num>
  <w:num w:numId="10" w16cid:durableId="49958502">
    <w:abstractNumId w:val="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3"/>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042F3"/>
    <w:rsid w:val="00007380"/>
    <w:rsid w:val="00014140"/>
    <w:rsid w:val="00024C8E"/>
    <w:rsid w:val="00027428"/>
    <w:rsid w:val="00031EC9"/>
    <w:rsid w:val="00032BC8"/>
    <w:rsid w:val="0004579B"/>
    <w:rsid w:val="00054799"/>
    <w:rsid w:val="000578EF"/>
    <w:rsid w:val="00064FE9"/>
    <w:rsid w:val="00066FED"/>
    <w:rsid w:val="00067B87"/>
    <w:rsid w:val="00075EA6"/>
    <w:rsid w:val="0007709F"/>
    <w:rsid w:val="00086F62"/>
    <w:rsid w:val="00090674"/>
    <w:rsid w:val="00090EF8"/>
    <w:rsid w:val="00091E09"/>
    <w:rsid w:val="0009320B"/>
    <w:rsid w:val="00096AE0"/>
    <w:rsid w:val="000A052E"/>
    <w:rsid w:val="000B1B74"/>
    <w:rsid w:val="000B3A2D"/>
    <w:rsid w:val="000B49C0"/>
    <w:rsid w:val="000C0480"/>
    <w:rsid w:val="000C440C"/>
    <w:rsid w:val="000D4427"/>
    <w:rsid w:val="000E382F"/>
    <w:rsid w:val="000E75CD"/>
    <w:rsid w:val="001036BA"/>
    <w:rsid w:val="001118EC"/>
    <w:rsid w:val="001146DC"/>
    <w:rsid w:val="00114AB1"/>
    <w:rsid w:val="0011566C"/>
    <w:rsid w:val="001230FF"/>
    <w:rsid w:val="001238BE"/>
    <w:rsid w:val="00123F8D"/>
    <w:rsid w:val="001307DF"/>
    <w:rsid w:val="00130BD7"/>
    <w:rsid w:val="0013245F"/>
    <w:rsid w:val="00142B9D"/>
    <w:rsid w:val="00143D3B"/>
    <w:rsid w:val="00147BE9"/>
    <w:rsid w:val="00155B67"/>
    <w:rsid w:val="001562AF"/>
    <w:rsid w:val="00161A5B"/>
    <w:rsid w:val="0016385D"/>
    <w:rsid w:val="001650A1"/>
    <w:rsid w:val="0016782F"/>
    <w:rsid w:val="00171B23"/>
    <w:rsid w:val="001818C8"/>
    <w:rsid w:val="00182706"/>
    <w:rsid w:val="00193280"/>
    <w:rsid w:val="001937E9"/>
    <w:rsid w:val="0019390A"/>
    <w:rsid w:val="001964E5"/>
    <w:rsid w:val="001A6443"/>
    <w:rsid w:val="001A6645"/>
    <w:rsid w:val="001B0CF3"/>
    <w:rsid w:val="001B1BE9"/>
    <w:rsid w:val="001B263B"/>
    <w:rsid w:val="001B309D"/>
    <w:rsid w:val="001B476A"/>
    <w:rsid w:val="001B6AC7"/>
    <w:rsid w:val="001C005C"/>
    <w:rsid w:val="001C0908"/>
    <w:rsid w:val="001C45ED"/>
    <w:rsid w:val="001C764F"/>
    <w:rsid w:val="001C7BB3"/>
    <w:rsid w:val="001D469C"/>
    <w:rsid w:val="001D5E50"/>
    <w:rsid w:val="001E1E07"/>
    <w:rsid w:val="001E3445"/>
    <w:rsid w:val="001E76C9"/>
    <w:rsid w:val="001E7710"/>
    <w:rsid w:val="001F0B87"/>
    <w:rsid w:val="001F4D56"/>
    <w:rsid w:val="001F5B85"/>
    <w:rsid w:val="0020482C"/>
    <w:rsid w:val="00215612"/>
    <w:rsid w:val="0021619E"/>
    <w:rsid w:val="002172F5"/>
    <w:rsid w:val="0023171B"/>
    <w:rsid w:val="00235914"/>
    <w:rsid w:val="00236BFC"/>
    <w:rsid w:val="00237437"/>
    <w:rsid w:val="00237998"/>
    <w:rsid w:val="002410CB"/>
    <w:rsid w:val="00242C06"/>
    <w:rsid w:val="00246957"/>
    <w:rsid w:val="002502FD"/>
    <w:rsid w:val="00265E47"/>
    <w:rsid w:val="00267927"/>
    <w:rsid w:val="00274622"/>
    <w:rsid w:val="00282BFF"/>
    <w:rsid w:val="00285D24"/>
    <w:rsid w:val="00290390"/>
    <w:rsid w:val="002915D3"/>
    <w:rsid w:val="00291C51"/>
    <w:rsid w:val="002924DB"/>
    <w:rsid w:val="002941DA"/>
    <w:rsid w:val="002A55BA"/>
    <w:rsid w:val="002B4D34"/>
    <w:rsid w:val="002B5648"/>
    <w:rsid w:val="002C4521"/>
    <w:rsid w:val="002E3C35"/>
    <w:rsid w:val="002F2A04"/>
    <w:rsid w:val="002F5298"/>
    <w:rsid w:val="00305B2C"/>
    <w:rsid w:val="00316020"/>
    <w:rsid w:val="00326AE0"/>
    <w:rsid w:val="00332284"/>
    <w:rsid w:val="00337E4F"/>
    <w:rsid w:val="00340C36"/>
    <w:rsid w:val="00346A9D"/>
    <w:rsid w:val="00367814"/>
    <w:rsid w:val="00383816"/>
    <w:rsid w:val="0039376F"/>
    <w:rsid w:val="003A287B"/>
    <w:rsid w:val="003A4A3E"/>
    <w:rsid w:val="003A5C85"/>
    <w:rsid w:val="003A61B1"/>
    <w:rsid w:val="003B0050"/>
    <w:rsid w:val="003B1E83"/>
    <w:rsid w:val="003B3A2E"/>
    <w:rsid w:val="003B629E"/>
    <w:rsid w:val="003C0117"/>
    <w:rsid w:val="003D6312"/>
    <w:rsid w:val="003E7C74"/>
    <w:rsid w:val="003F31C6"/>
    <w:rsid w:val="00401550"/>
    <w:rsid w:val="0040225B"/>
    <w:rsid w:val="00402DA2"/>
    <w:rsid w:val="004063E5"/>
    <w:rsid w:val="00410117"/>
    <w:rsid w:val="00413F1B"/>
    <w:rsid w:val="004210C1"/>
    <w:rsid w:val="004217A5"/>
    <w:rsid w:val="00423D2C"/>
    <w:rsid w:val="00425AC2"/>
    <w:rsid w:val="00427085"/>
    <w:rsid w:val="00431BD8"/>
    <w:rsid w:val="004405A4"/>
    <w:rsid w:val="004414F3"/>
    <w:rsid w:val="004451A4"/>
    <w:rsid w:val="0044771F"/>
    <w:rsid w:val="0046455B"/>
    <w:rsid w:val="00472A88"/>
    <w:rsid w:val="00474921"/>
    <w:rsid w:val="004B151D"/>
    <w:rsid w:val="004B15B4"/>
    <w:rsid w:val="004B3028"/>
    <w:rsid w:val="004B52F5"/>
    <w:rsid w:val="004C1285"/>
    <w:rsid w:val="004C7243"/>
    <w:rsid w:val="004D0A34"/>
    <w:rsid w:val="004D7967"/>
    <w:rsid w:val="004E0A8C"/>
    <w:rsid w:val="004E2014"/>
    <w:rsid w:val="004E21DE"/>
    <w:rsid w:val="004E3C57"/>
    <w:rsid w:val="004E3CB2"/>
    <w:rsid w:val="004F5D5B"/>
    <w:rsid w:val="0050385A"/>
    <w:rsid w:val="00506F17"/>
    <w:rsid w:val="00510A68"/>
    <w:rsid w:val="00510B91"/>
    <w:rsid w:val="00511DDE"/>
    <w:rsid w:val="005147C4"/>
    <w:rsid w:val="00525813"/>
    <w:rsid w:val="005319AF"/>
    <w:rsid w:val="0053513F"/>
    <w:rsid w:val="005437DC"/>
    <w:rsid w:val="005729FE"/>
    <w:rsid w:val="00574405"/>
    <w:rsid w:val="005815ED"/>
    <w:rsid w:val="005854B0"/>
    <w:rsid w:val="00597420"/>
    <w:rsid w:val="005A08DC"/>
    <w:rsid w:val="005A0E21"/>
    <w:rsid w:val="005B3A34"/>
    <w:rsid w:val="005B772D"/>
    <w:rsid w:val="005D49AF"/>
    <w:rsid w:val="005E415C"/>
    <w:rsid w:val="005E71ED"/>
    <w:rsid w:val="005E7946"/>
    <w:rsid w:val="005F7475"/>
    <w:rsid w:val="006013AE"/>
    <w:rsid w:val="00606ED9"/>
    <w:rsid w:val="00611299"/>
    <w:rsid w:val="00612F20"/>
    <w:rsid w:val="00613B4D"/>
    <w:rsid w:val="00615B8F"/>
    <w:rsid w:val="00616365"/>
    <w:rsid w:val="00616F3B"/>
    <w:rsid w:val="00621BB7"/>
    <w:rsid w:val="006249A7"/>
    <w:rsid w:val="006325A1"/>
    <w:rsid w:val="00636336"/>
    <w:rsid w:val="0064177B"/>
    <w:rsid w:val="0064225B"/>
    <w:rsid w:val="00651E13"/>
    <w:rsid w:val="00652E27"/>
    <w:rsid w:val="00654DF0"/>
    <w:rsid w:val="00671C29"/>
    <w:rsid w:val="006763F9"/>
    <w:rsid w:val="006949BC"/>
    <w:rsid w:val="006967D0"/>
    <w:rsid w:val="006A41C9"/>
    <w:rsid w:val="006B22DF"/>
    <w:rsid w:val="006B3E5F"/>
    <w:rsid w:val="006D1229"/>
    <w:rsid w:val="006D195C"/>
    <w:rsid w:val="006D372F"/>
    <w:rsid w:val="006D7A18"/>
    <w:rsid w:val="006E0538"/>
    <w:rsid w:val="006E2AD3"/>
    <w:rsid w:val="006E4474"/>
    <w:rsid w:val="00701388"/>
    <w:rsid w:val="007232FA"/>
    <w:rsid w:val="00723B7F"/>
    <w:rsid w:val="00725861"/>
    <w:rsid w:val="00732C9C"/>
    <w:rsid w:val="0073393A"/>
    <w:rsid w:val="0073539D"/>
    <w:rsid w:val="00743FC7"/>
    <w:rsid w:val="00745C5A"/>
    <w:rsid w:val="00753679"/>
    <w:rsid w:val="00756CCC"/>
    <w:rsid w:val="00765F9D"/>
    <w:rsid w:val="00767B8A"/>
    <w:rsid w:val="00775481"/>
    <w:rsid w:val="007813F7"/>
    <w:rsid w:val="0079789C"/>
    <w:rsid w:val="007A233B"/>
    <w:rsid w:val="007B4467"/>
    <w:rsid w:val="007B4863"/>
    <w:rsid w:val="007C3620"/>
    <w:rsid w:val="007C65E6"/>
    <w:rsid w:val="007D0C38"/>
    <w:rsid w:val="007D406B"/>
    <w:rsid w:val="007D4407"/>
    <w:rsid w:val="007D67AD"/>
    <w:rsid w:val="007E1CA3"/>
    <w:rsid w:val="007E2ED8"/>
    <w:rsid w:val="007F005B"/>
    <w:rsid w:val="007F759F"/>
    <w:rsid w:val="008052FB"/>
    <w:rsid w:val="00810F39"/>
    <w:rsid w:val="00812D62"/>
    <w:rsid w:val="00812F29"/>
    <w:rsid w:val="0081421D"/>
    <w:rsid w:val="00821713"/>
    <w:rsid w:val="0082689A"/>
    <w:rsid w:val="00827050"/>
    <w:rsid w:val="0083278B"/>
    <w:rsid w:val="00834538"/>
    <w:rsid w:val="008349B7"/>
    <w:rsid w:val="00850E89"/>
    <w:rsid w:val="00865A8C"/>
    <w:rsid w:val="008766EE"/>
    <w:rsid w:val="00883E2D"/>
    <w:rsid w:val="008930E4"/>
    <w:rsid w:val="00893821"/>
    <w:rsid w:val="008A3E36"/>
    <w:rsid w:val="008A67E8"/>
    <w:rsid w:val="008A7B9C"/>
    <w:rsid w:val="008B3642"/>
    <w:rsid w:val="008B39FA"/>
    <w:rsid w:val="008B4754"/>
    <w:rsid w:val="008B7CDA"/>
    <w:rsid w:val="008C492C"/>
    <w:rsid w:val="008E0033"/>
    <w:rsid w:val="008E12D0"/>
    <w:rsid w:val="008E4DEF"/>
    <w:rsid w:val="008E6A7A"/>
    <w:rsid w:val="008F1038"/>
    <w:rsid w:val="008F3082"/>
    <w:rsid w:val="008F3775"/>
    <w:rsid w:val="008F5CD7"/>
    <w:rsid w:val="008F7046"/>
    <w:rsid w:val="009005FC"/>
    <w:rsid w:val="00907881"/>
    <w:rsid w:val="009114CF"/>
    <w:rsid w:val="0091780C"/>
    <w:rsid w:val="00922E5A"/>
    <w:rsid w:val="00927694"/>
    <w:rsid w:val="0093776C"/>
    <w:rsid w:val="0094040D"/>
    <w:rsid w:val="009406E3"/>
    <w:rsid w:val="00941AA6"/>
    <w:rsid w:val="00943315"/>
    <w:rsid w:val="00944D04"/>
    <w:rsid w:val="0094552E"/>
    <w:rsid w:val="00946C27"/>
    <w:rsid w:val="0096430E"/>
    <w:rsid w:val="00967045"/>
    <w:rsid w:val="009672B3"/>
    <w:rsid w:val="00996CFC"/>
    <w:rsid w:val="009A4F3D"/>
    <w:rsid w:val="009B3AB4"/>
    <w:rsid w:val="009B6859"/>
    <w:rsid w:val="009B696B"/>
    <w:rsid w:val="009B7671"/>
    <w:rsid w:val="009D0722"/>
    <w:rsid w:val="009E3E06"/>
    <w:rsid w:val="009E5BA1"/>
    <w:rsid w:val="009F056E"/>
    <w:rsid w:val="009F2FC2"/>
    <w:rsid w:val="00A07CC6"/>
    <w:rsid w:val="00A24F3D"/>
    <w:rsid w:val="00A26DCD"/>
    <w:rsid w:val="00A314BB"/>
    <w:rsid w:val="00A32B7D"/>
    <w:rsid w:val="00A441AD"/>
    <w:rsid w:val="00A5596B"/>
    <w:rsid w:val="00A646B3"/>
    <w:rsid w:val="00A6739B"/>
    <w:rsid w:val="00A72ADB"/>
    <w:rsid w:val="00A73709"/>
    <w:rsid w:val="00A77360"/>
    <w:rsid w:val="00A831FD"/>
    <w:rsid w:val="00A83B5F"/>
    <w:rsid w:val="00A90413"/>
    <w:rsid w:val="00AA728C"/>
    <w:rsid w:val="00AB0A9C"/>
    <w:rsid w:val="00AB7119"/>
    <w:rsid w:val="00AC188D"/>
    <w:rsid w:val="00AC77A0"/>
    <w:rsid w:val="00AD4D16"/>
    <w:rsid w:val="00AD5855"/>
    <w:rsid w:val="00AE0E0C"/>
    <w:rsid w:val="00AE59D0"/>
    <w:rsid w:val="00AE5B54"/>
    <w:rsid w:val="00AE7500"/>
    <w:rsid w:val="00AE7F87"/>
    <w:rsid w:val="00AF3542"/>
    <w:rsid w:val="00AF5ABE"/>
    <w:rsid w:val="00B00415"/>
    <w:rsid w:val="00B01C74"/>
    <w:rsid w:val="00B03C2A"/>
    <w:rsid w:val="00B1000D"/>
    <w:rsid w:val="00B10134"/>
    <w:rsid w:val="00B156A5"/>
    <w:rsid w:val="00B15C65"/>
    <w:rsid w:val="00B16BFE"/>
    <w:rsid w:val="00B31E90"/>
    <w:rsid w:val="00B3495B"/>
    <w:rsid w:val="00B36E70"/>
    <w:rsid w:val="00B3724F"/>
    <w:rsid w:val="00B500E5"/>
    <w:rsid w:val="00B86BC4"/>
    <w:rsid w:val="00B9265D"/>
    <w:rsid w:val="00BA26E6"/>
    <w:rsid w:val="00BA39BB"/>
    <w:rsid w:val="00BA3B3D"/>
    <w:rsid w:val="00BA6C64"/>
    <w:rsid w:val="00BA6DA3"/>
    <w:rsid w:val="00BA74D0"/>
    <w:rsid w:val="00BB0DBB"/>
    <w:rsid w:val="00BB7EEA"/>
    <w:rsid w:val="00BD1909"/>
    <w:rsid w:val="00BD277F"/>
    <w:rsid w:val="00BE5869"/>
    <w:rsid w:val="00BE5E16"/>
    <w:rsid w:val="00BE5FD1"/>
    <w:rsid w:val="00BF008D"/>
    <w:rsid w:val="00BF2826"/>
    <w:rsid w:val="00C06E05"/>
    <w:rsid w:val="00C117A7"/>
    <w:rsid w:val="00C14B14"/>
    <w:rsid w:val="00C17370"/>
    <w:rsid w:val="00C2054D"/>
    <w:rsid w:val="00C24D29"/>
    <w:rsid w:val="00C252EB"/>
    <w:rsid w:val="00C26EC0"/>
    <w:rsid w:val="00C4644E"/>
    <w:rsid w:val="00C5521E"/>
    <w:rsid w:val="00C56C77"/>
    <w:rsid w:val="00C84923"/>
    <w:rsid w:val="00CA4139"/>
    <w:rsid w:val="00CB1AB9"/>
    <w:rsid w:val="00CB3CFA"/>
    <w:rsid w:val="00CB566A"/>
    <w:rsid w:val="00CB7B3E"/>
    <w:rsid w:val="00CC1835"/>
    <w:rsid w:val="00CC739D"/>
    <w:rsid w:val="00CD73FB"/>
    <w:rsid w:val="00CE0A3A"/>
    <w:rsid w:val="00CE5631"/>
    <w:rsid w:val="00D04468"/>
    <w:rsid w:val="00D25EA2"/>
    <w:rsid w:val="00D30640"/>
    <w:rsid w:val="00D330C4"/>
    <w:rsid w:val="00D36257"/>
    <w:rsid w:val="00D41550"/>
    <w:rsid w:val="00D4687E"/>
    <w:rsid w:val="00D516C5"/>
    <w:rsid w:val="00D53A12"/>
    <w:rsid w:val="00D540EF"/>
    <w:rsid w:val="00D63793"/>
    <w:rsid w:val="00D6586F"/>
    <w:rsid w:val="00D70973"/>
    <w:rsid w:val="00D71B8C"/>
    <w:rsid w:val="00D80760"/>
    <w:rsid w:val="00D86452"/>
    <w:rsid w:val="00D87E2A"/>
    <w:rsid w:val="00D965A2"/>
    <w:rsid w:val="00D971DC"/>
    <w:rsid w:val="00DB0C43"/>
    <w:rsid w:val="00DB7007"/>
    <w:rsid w:val="00DC7615"/>
    <w:rsid w:val="00DE3354"/>
    <w:rsid w:val="00DF7DCD"/>
    <w:rsid w:val="00E01B9F"/>
    <w:rsid w:val="00E05DEF"/>
    <w:rsid w:val="00E071BD"/>
    <w:rsid w:val="00E13A72"/>
    <w:rsid w:val="00E217E5"/>
    <w:rsid w:val="00E40A27"/>
    <w:rsid w:val="00E43218"/>
    <w:rsid w:val="00E45702"/>
    <w:rsid w:val="00E475EE"/>
    <w:rsid w:val="00E50B7D"/>
    <w:rsid w:val="00E7030A"/>
    <w:rsid w:val="00E876F5"/>
    <w:rsid w:val="00E87D33"/>
    <w:rsid w:val="00E904A1"/>
    <w:rsid w:val="00EA74A4"/>
    <w:rsid w:val="00EB5486"/>
    <w:rsid w:val="00EB7D28"/>
    <w:rsid w:val="00EC0D0C"/>
    <w:rsid w:val="00ED2384"/>
    <w:rsid w:val="00ED4A2C"/>
    <w:rsid w:val="00ED53CB"/>
    <w:rsid w:val="00ED7150"/>
    <w:rsid w:val="00EE354F"/>
    <w:rsid w:val="00EE50A3"/>
    <w:rsid w:val="00EF0E6D"/>
    <w:rsid w:val="00EF1001"/>
    <w:rsid w:val="00EF23A1"/>
    <w:rsid w:val="00EF6940"/>
    <w:rsid w:val="00EF7FB7"/>
    <w:rsid w:val="00F2044A"/>
    <w:rsid w:val="00F20BFC"/>
    <w:rsid w:val="00F24D5F"/>
    <w:rsid w:val="00F2603C"/>
    <w:rsid w:val="00F40A6A"/>
    <w:rsid w:val="00F43E8B"/>
    <w:rsid w:val="00F51B6D"/>
    <w:rsid w:val="00F56D2B"/>
    <w:rsid w:val="00F62673"/>
    <w:rsid w:val="00F726C3"/>
    <w:rsid w:val="00F820CA"/>
    <w:rsid w:val="00F8554C"/>
    <w:rsid w:val="00F95F82"/>
    <w:rsid w:val="00F97A90"/>
    <w:rsid w:val="00FB58CB"/>
    <w:rsid w:val="00FC226D"/>
    <w:rsid w:val="00FC2F35"/>
    <w:rsid w:val="00FC3FD7"/>
    <w:rsid w:val="00FD1FC6"/>
    <w:rsid w:val="00FD3090"/>
    <w:rsid w:val="00FD54B5"/>
    <w:rsid w:val="00FE5869"/>
    <w:rsid w:val="00FF0A2A"/>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paragraph" w:styleId="Heading4">
    <w:name w:val="heading 4"/>
    <w:basedOn w:val="Normal"/>
    <w:next w:val="Normal"/>
    <w:link w:val="Heading4Char"/>
    <w:semiHidden/>
    <w:unhideWhenUsed/>
    <w:qFormat/>
    <w:rsid w:val="001A6443"/>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6">
    <w:name w:val="heading 6"/>
    <w:basedOn w:val="Normal"/>
    <w:next w:val="Normal"/>
    <w:link w:val="Heading6Char"/>
    <w:semiHidden/>
    <w:unhideWhenUsed/>
    <w:qFormat/>
    <w:rsid w:val="00B3724F"/>
    <w:pPr>
      <w:keepNext/>
      <w:keepLines/>
      <w:spacing w:before="40"/>
      <w:outlineLvl w:val="5"/>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8B7CDA"/>
    <w:rPr>
      <w:b/>
      <w:szCs w:val="18"/>
    </w:rPr>
  </w:style>
  <w:style w:type="paragraph" w:customStyle="1" w:styleId="Paragraphnumbered">
    <w:name w:val="Paragraph (numbered)"/>
    <w:rsid w:val="000B49C0"/>
    <w:pPr>
      <w:numPr>
        <w:numId w:val="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6Char">
    <w:name w:val="Heading 6 Char"/>
    <w:basedOn w:val="DefaultParagraphFont"/>
    <w:link w:val="Heading6"/>
    <w:rsid w:val="00B3724F"/>
    <w:rPr>
      <w:rFonts w:asciiTheme="majorHAnsi" w:eastAsiaTheme="majorEastAsia" w:hAnsiTheme="majorHAnsi" w:cstheme="majorBidi"/>
      <w:color w:val="243F60" w:themeColor="accent1" w:themeShade="7F"/>
      <w:sz w:val="24"/>
      <w:lang w:val="en-US" w:eastAsia="en-US"/>
    </w:rPr>
  </w:style>
  <w:style w:type="paragraph" w:customStyle="1" w:styleId="TableParagraph">
    <w:name w:val="Table Paragraph"/>
    <w:basedOn w:val="Normal"/>
    <w:uiPriority w:val="1"/>
    <w:qFormat/>
    <w:rsid w:val="00B3724F"/>
    <w:pPr>
      <w:widowControl w:val="0"/>
      <w:autoSpaceDE w:val="0"/>
      <w:autoSpaceDN w:val="0"/>
      <w:spacing w:before="52"/>
      <w:ind w:left="107"/>
    </w:pPr>
    <w:rPr>
      <w:rFonts w:eastAsia="Times New Roman"/>
      <w:sz w:val="22"/>
      <w:szCs w:val="22"/>
    </w:rPr>
  </w:style>
  <w:style w:type="paragraph" w:styleId="Caption">
    <w:name w:val="caption"/>
    <w:basedOn w:val="Normal"/>
    <w:next w:val="Normal"/>
    <w:link w:val="CaptionChar"/>
    <w:unhideWhenUsed/>
    <w:qFormat/>
    <w:rsid w:val="00810F39"/>
    <w:pPr>
      <w:spacing w:after="200"/>
    </w:pPr>
    <w:rPr>
      <w:i/>
      <w:iCs/>
      <w:color w:val="1F497D" w:themeColor="text2"/>
      <w:sz w:val="18"/>
      <w:szCs w:val="18"/>
    </w:rPr>
  </w:style>
  <w:style w:type="character" w:customStyle="1" w:styleId="CaptionChar">
    <w:name w:val="Caption Char"/>
    <w:link w:val="Caption"/>
    <w:rsid w:val="00B156A5"/>
    <w:rPr>
      <w:i/>
      <w:iCs/>
      <w:color w:val="1F497D" w:themeColor="text2"/>
      <w:sz w:val="18"/>
      <w:szCs w:val="18"/>
      <w:lang w:val="en-US" w:eastAsia="en-US"/>
    </w:rPr>
  </w:style>
  <w:style w:type="character" w:customStyle="1" w:styleId="Heading4Char">
    <w:name w:val="Heading 4 Char"/>
    <w:basedOn w:val="DefaultParagraphFont"/>
    <w:link w:val="Heading4"/>
    <w:semiHidden/>
    <w:rsid w:val="001A6443"/>
    <w:rPr>
      <w:rFonts w:asciiTheme="majorHAnsi" w:eastAsiaTheme="majorEastAsia" w:hAnsiTheme="majorHAnsi" w:cstheme="majorBidi"/>
      <w:i/>
      <w:iCs/>
      <w:color w:val="365F91" w:themeColor="accent1" w:themeShade="BF"/>
      <w:sz w:val="24"/>
      <w:lang w:val="en-US" w:eastAsia="en-US"/>
    </w:rPr>
  </w:style>
  <w:style w:type="character" w:styleId="PlaceholderText">
    <w:name w:val="Placeholder Text"/>
    <w:basedOn w:val="DefaultParagraphFont"/>
    <w:uiPriority w:val="99"/>
    <w:semiHidden/>
    <w:rsid w:val="00B3495B"/>
    <w:rPr>
      <w:color w:val="666666"/>
    </w:rPr>
  </w:style>
  <w:style w:type="character" w:customStyle="1" w:styleId="UnresolvedMention2">
    <w:name w:val="Unresolved Mention2"/>
    <w:basedOn w:val="DefaultParagraphFont"/>
    <w:uiPriority w:val="99"/>
    <w:semiHidden/>
    <w:unhideWhenUsed/>
    <w:rsid w:val="000042F3"/>
    <w:rPr>
      <w:color w:val="605E5C"/>
      <w:shd w:val="clear" w:color="auto" w:fill="E1DFDD"/>
    </w:rPr>
  </w:style>
  <w:style w:type="paragraph" w:styleId="Header">
    <w:name w:val="header"/>
    <w:basedOn w:val="Normal"/>
    <w:link w:val="HeaderChar"/>
    <w:unhideWhenUsed/>
    <w:rsid w:val="00F62673"/>
    <w:pPr>
      <w:tabs>
        <w:tab w:val="center" w:pos="4513"/>
        <w:tab w:val="right" w:pos="9026"/>
      </w:tabs>
    </w:pPr>
  </w:style>
  <w:style w:type="character" w:customStyle="1" w:styleId="HeaderChar">
    <w:name w:val="Header Char"/>
    <w:basedOn w:val="DefaultParagraphFont"/>
    <w:link w:val="Header"/>
    <w:rsid w:val="00F62673"/>
    <w:rPr>
      <w:sz w:val="24"/>
      <w:lang w:val="en-US" w:eastAsia="en-US"/>
    </w:rPr>
  </w:style>
  <w:style w:type="paragraph" w:styleId="Footer">
    <w:name w:val="footer"/>
    <w:basedOn w:val="Normal"/>
    <w:link w:val="FooterChar"/>
    <w:unhideWhenUsed/>
    <w:rsid w:val="00F62673"/>
    <w:pPr>
      <w:tabs>
        <w:tab w:val="center" w:pos="4513"/>
        <w:tab w:val="right" w:pos="9026"/>
      </w:tabs>
    </w:pPr>
  </w:style>
  <w:style w:type="character" w:customStyle="1" w:styleId="FooterChar">
    <w:name w:val="Footer Char"/>
    <w:basedOn w:val="DefaultParagraphFont"/>
    <w:link w:val="Footer"/>
    <w:rsid w:val="00F62673"/>
    <w:rPr>
      <w:sz w:val="24"/>
      <w:lang w:val="en-US" w:eastAsia="en-US"/>
    </w:rPr>
  </w:style>
  <w:style w:type="paragraph" w:styleId="Revision">
    <w:name w:val="Revision"/>
    <w:hidden/>
    <w:uiPriority w:val="99"/>
    <w:semiHidden/>
    <w:rsid w:val="00AE0E0C"/>
    <w:rPr>
      <w:sz w:val="24"/>
      <w:lang w:val="en-US" w:eastAsia="en-US"/>
    </w:rPr>
  </w:style>
  <w:style w:type="character" w:customStyle="1" w:styleId="UnresolvedMention3">
    <w:name w:val="Unresolved Mention3"/>
    <w:basedOn w:val="DefaultParagraphFont"/>
    <w:uiPriority w:val="99"/>
    <w:semiHidden/>
    <w:unhideWhenUsed/>
    <w:rsid w:val="00235914"/>
    <w:rPr>
      <w:color w:val="605E5C"/>
      <w:shd w:val="clear" w:color="auto" w:fill="E1DFDD"/>
    </w:rPr>
  </w:style>
  <w:style w:type="character" w:styleId="UnresolvedMention">
    <w:name w:val="Unresolved Mention"/>
    <w:basedOn w:val="DefaultParagraphFont"/>
    <w:uiPriority w:val="99"/>
    <w:semiHidden/>
    <w:unhideWhenUsed/>
    <w:rsid w:val="001939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0709347">
      <w:bodyDiv w:val="1"/>
      <w:marLeft w:val="0"/>
      <w:marRight w:val="0"/>
      <w:marTop w:val="0"/>
      <w:marBottom w:val="0"/>
      <w:divBdr>
        <w:top w:val="none" w:sz="0" w:space="0" w:color="auto"/>
        <w:left w:val="none" w:sz="0" w:space="0" w:color="auto"/>
        <w:bottom w:val="none" w:sz="0" w:space="0" w:color="auto"/>
        <w:right w:val="none" w:sz="0" w:space="0" w:color="auto"/>
      </w:divBdr>
      <w:divsChild>
        <w:div w:id="561645189">
          <w:marLeft w:val="480"/>
          <w:marRight w:val="0"/>
          <w:marTop w:val="0"/>
          <w:marBottom w:val="0"/>
          <w:divBdr>
            <w:top w:val="none" w:sz="0" w:space="0" w:color="auto"/>
            <w:left w:val="none" w:sz="0" w:space="0" w:color="auto"/>
            <w:bottom w:val="none" w:sz="0" w:space="0" w:color="auto"/>
            <w:right w:val="none" w:sz="0" w:space="0" w:color="auto"/>
          </w:divBdr>
        </w:div>
        <w:div w:id="665397256">
          <w:marLeft w:val="480"/>
          <w:marRight w:val="0"/>
          <w:marTop w:val="0"/>
          <w:marBottom w:val="0"/>
          <w:divBdr>
            <w:top w:val="none" w:sz="0" w:space="0" w:color="auto"/>
            <w:left w:val="none" w:sz="0" w:space="0" w:color="auto"/>
            <w:bottom w:val="none" w:sz="0" w:space="0" w:color="auto"/>
            <w:right w:val="none" w:sz="0" w:space="0" w:color="auto"/>
          </w:divBdr>
        </w:div>
        <w:div w:id="802693116">
          <w:marLeft w:val="480"/>
          <w:marRight w:val="0"/>
          <w:marTop w:val="0"/>
          <w:marBottom w:val="0"/>
          <w:divBdr>
            <w:top w:val="none" w:sz="0" w:space="0" w:color="auto"/>
            <w:left w:val="none" w:sz="0" w:space="0" w:color="auto"/>
            <w:bottom w:val="none" w:sz="0" w:space="0" w:color="auto"/>
            <w:right w:val="none" w:sz="0" w:space="0" w:color="auto"/>
          </w:divBdr>
        </w:div>
        <w:div w:id="2118014896">
          <w:marLeft w:val="480"/>
          <w:marRight w:val="0"/>
          <w:marTop w:val="0"/>
          <w:marBottom w:val="0"/>
          <w:divBdr>
            <w:top w:val="none" w:sz="0" w:space="0" w:color="auto"/>
            <w:left w:val="none" w:sz="0" w:space="0" w:color="auto"/>
            <w:bottom w:val="none" w:sz="0" w:space="0" w:color="auto"/>
            <w:right w:val="none" w:sz="0" w:space="0" w:color="auto"/>
          </w:divBdr>
        </w:div>
        <w:div w:id="1299922426">
          <w:marLeft w:val="480"/>
          <w:marRight w:val="0"/>
          <w:marTop w:val="0"/>
          <w:marBottom w:val="0"/>
          <w:divBdr>
            <w:top w:val="none" w:sz="0" w:space="0" w:color="auto"/>
            <w:left w:val="none" w:sz="0" w:space="0" w:color="auto"/>
            <w:bottom w:val="none" w:sz="0" w:space="0" w:color="auto"/>
            <w:right w:val="none" w:sz="0" w:space="0" w:color="auto"/>
          </w:divBdr>
        </w:div>
        <w:div w:id="801734136">
          <w:marLeft w:val="480"/>
          <w:marRight w:val="0"/>
          <w:marTop w:val="0"/>
          <w:marBottom w:val="0"/>
          <w:divBdr>
            <w:top w:val="none" w:sz="0" w:space="0" w:color="auto"/>
            <w:left w:val="none" w:sz="0" w:space="0" w:color="auto"/>
            <w:bottom w:val="none" w:sz="0" w:space="0" w:color="auto"/>
            <w:right w:val="none" w:sz="0" w:space="0" w:color="auto"/>
          </w:divBdr>
        </w:div>
        <w:div w:id="613902310">
          <w:marLeft w:val="480"/>
          <w:marRight w:val="0"/>
          <w:marTop w:val="0"/>
          <w:marBottom w:val="0"/>
          <w:divBdr>
            <w:top w:val="none" w:sz="0" w:space="0" w:color="auto"/>
            <w:left w:val="none" w:sz="0" w:space="0" w:color="auto"/>
            <w:bottom w:val="none" w:sz="0" w:space="0" w:color="auto"/>
            <w:right w:val="none" w:sz="0" w:space="0" w:color="auto"/>
          </w:divBdr>
        </w:div>
        <w:div w:id="574627755">
          <w:marLeft w:val="480"/>
          <w:marRight w:val="0"/>
          <w:marTop w:val="0"/>
          <w:marBottom w:val="0"/>
          <w:divBdr>
            <w:top w:val="none" w:sz="0" w:space="0" w:color="auto"/>
            <w:left w:val="none" w:sz="0" w:space="0" w:color="auto"/>
            <w:bottom w:val="none" w:sz="0" w:space="0" w:color="auto"/>
            <w:right w:val="none" w:sz="0" w:space="0" w:color="auto"/>
          </w:divBdr>
        </w:div>
      </w:divsChild>
    </w:div>
    <w:div w:id="97138435">
      <w:bodyDiv w:val="1"/>
      <w:marLeft w:val="0"/>
      <w:marRight w:val="0"/>
      <w:marTop w:val="0"/>
      <w:marBottom w:val="0"/>
      <w:divBdr>
        <w:top w:val="none" w:sz="0" w:space="0" w:color="auto"/>
        <w:left w:val="none" w:sz="0" w:space="0" w:color="auto"/>
        <w:bottom w:val="none" w:sz="0" w:space="0" w:color="auto"/>
        <w:right w:val="none" w:sz="0" w:space="0" w:color="auto"/>
      </w:divBdr>
      <w:divsChild>
        <w:div w:id="1625188564">
          <w:marLeft w:val="480"/>
          <w:marRight w:val="0"/>
          <w:marTop w:val="0"/>
          <w:marBottom w:val="0"/>
          <w:divBdr>
            <w:top w:val="none" w:sz="0" w:space="0" w:color="auto"/>
            <w:left w:val="none" w:sz="0" w:space="0" w:color="auto"/>
            <w:bottom w:val="none" w:sz="0" w:space="0" w:color="auto"/>
            <w:right w:val="none" w:sz="0" w:space="0" w:color="auto"/>
          </w:divBdr>
        </w:div>
        <w:div w:id="2049379497">
          <w:marLeft w:val="480"/>
          <w:marRight w:val="0"/>
          <w:marTop w:val="0"/>
          <w:marBottom w:val="0"/>
          <w:divBdr>
            <w:top w:val="none" w:sz="0" w:space="0" w:color="auto"/>
            <w:left w:val="none" w:sz="0" w:space="0" w:color="auto"/>
            <w:bottom w:val="none" w:sz="0" w:space="0" w:color="auto"/>
            <w:right w:val="none" w:sz="0" w:space="0" w:color="auto"/>
          </w:divBdr>
        </w:div>
        <w:div w:id="2102405504">
          <w:marLeft w:val="480"/>
          <w:marRight w:val="0"/>
          <w:marTop w:val="0"/>
          <w:marBottom w:val="0"/>
          <w:divBdr>
            <w:top w:val="none" w:sz="0" w:space="0" w:color="auto"/>
            <w:left w:val="none" w:sz="0" w:space="0" w:color="auto"/>
            <w:bottom w:val="none" w:sz="0" w:space="0" w:color="auto"/>
            <w:right w:val="none" w:sz="0" w:space="0" w:color="auto"/>
          </w:divBdr>
        </w:div>
        <w:div w:id="235361870">
          <w:marLeft w:val="480"/>
          <w:marRight w:val="0"/>
          <w:marTop w:val="0"/>
          <w:marBottom w:val="0"/>
          <w:divBdr>
            <w:top w:val="none" w:sz="0" w:space="0" w:color="auto"/>
            <w:left w:val="none" w:sz="0" w:space="0" w:color="auto"/>
            <w:bottom w:val="none" w:sz="0" w:space="0" w:color="auto"/>
            <w:right w:val="none" w:sz="0" w:space="0" w:color="auto"/>
          </w:divBdr>
        </w:div>
        <w:div w:id="623846823">
          <w:marLeft w:val="480"/>
          <w:marRight w:val="0"/>
          <w:marTop w:val="0"/>
          <w:marBottom w:val="0"/>
          <w:divBdr>
            <w:top w:val="none" w:sz="0" w:space="0" w:color="auto"/>
            <w:left w:val="none" w:sz="0" w:space="0" w:color="auto"/>
            <w:bottom w:val="none" w:sz="0" w:space="0" w:color="auto"/>
            <w:right w:val="none" w:sz="0" w:space="0" w:color="auto"/>
          </w:divBdr>
        </w:div>
        <w:div w:id="1187257980">
          <w:marLeft w:val="480"/>
          <w:marRight w:val="0"/>
          <w:marTop w:val="0"/>
          <w:marBottom w:val="0"/>
          <w:divBdr>
            <w:top w:val="none" w:sz="0" w:space="0" w:color="auto"/>
            <w:left w:val="none" w:sz="0" w:space="0" w:color="auto"/>
            <w:bottom w:val="none" w:sz="0" w:space="0" w:color="auto"/>
            <w:right w:val="none" w:sz="0" w:space="0" w:color="auto"/>
          </w:divBdr>
        </w:div>
        <w:div w:id="222133356">
          <w:marLeft w:val="480"/>
          <w:marRight w:val="0"/>
          <w:marTop w:val="0"/>
          <w:marBottom w:val="0"/>
          <w:divBdr>
            <w:top w:val="none" w:sz="0" w:space="0" w:color="auto"/>
            <w:left w:val="none" w:sz="0" w:space="0" w:color="auto"/>
            <w:bottom w:val="none" w:sz="0" w:space="0" w:color="auto"/>
            <w:right w:val="none" w:sz="0" w:space="0" w:color="auto"/>
          </w:divBdr>
        </w:div>
        <w:div w:id="550194658">
          <w:marLeft w:val="480"/>
          <w:marRight w:val="0"/>
          <w:marTop w:val="0"/>
          <w:marBottom w:val="0"/>
          <w:divBdr>
            <w:top w:val="none" w:sz="0" w:space="0" w:color="auto"/>
            <w:left w:val="none" w:sz="0" w:space="0" w:color="auto"/>
            <w:bottom w:val="none" w:sz="0" w:space="0" w:color="auto"/>
            <w:right w:val="none" w:sz="0" w:space="0" w:color="auto"/>
          </w:divBdr>
        </w:div>
        <w:div w:id="1228415067">
          <w:marLeft w:val="480"/>
          <w:marRight w:val="0"/>
          <w:marTop w:val="0"/>
          <w:marBottom w:val="0"/>
          <w:divBdr>
            <w:top w:val="none" w:sz="0" w:space="0" w:color="auto"/>
            <w:left w:val="none" w:sz="0" w:space="0" w:color="auto"/>
            <w:bottom w:val="none" w:sz="0" w:space="0" w:color="auto"/>
            <w:right w:val="none" w:sz="0" w:space="0" w:color="auto"/>
          </w:divBdr>
        </w:div>
      </w:divsChild>
    </w:div>
    <w:div w:id="131749660">
      <w:bodyDiv w:val="1"/>
      <w:marLeft w:val="0"/>
      <w:marRight w:val="0"/>
      <w:marTop w:val="0"/>
      <w:marBottom w:val="0"/>
      <w:divBdr>
        <w:top w:val="none" w:sz="0" w:space="0" w:color="auto"/>
        <w:left w:val="none" w:sz="0" w:space="0" w:color="auto"/>
        <w:bottom w:val="none" w:sz="0" w:space="0" w:color="auto"/>
        <w:right w:val="none" w:sz="0" w:space="0" w:color="auto"/>
      </w:divBdr>
    </w:div>
    <w:div w:id="172229563">
      <w:bodyDiv w:val="1"/>
      <w:marLeft w:val="0"/>
      <w:marRight w:val="0"/>
      <w:marTop w:val="0"/>
      <w:marBottom w:val="0"/>
      <w:divBdr>
        <w:top w:val="none" w:sz="0" w:space="0" w:color="auto"/>
        <w:left w:val="none" w:sz="0" w:space="0" w:color="auto"/>
        <w:bottom w:val="none" w:sz="0" w:space="0" w:color="auto"/>
        <w:right w:val="none" w:sz="0" w:space="0" w:color="auto"/>
      </w:divBdr>
    </w:div>
    <w:div w:id="195041290">
      <w:bodyDiv w:val="1"/>
      <w:marLeft w:val="0"/>
      <w:marRight w:val="0"/>
      <w:marTop w:val="0"/>
      <w:marBottom w:val="0"/>
      <w:divBdr>
        <w:top w:val="none" w:sz="0" w:space="0" w:color="auto"/>
        <w:left w:val="none" w:sz="0" w:space="0" w:color="auto"/>
        <w:bottom w:val="none" w:sz="0" w:space="0" w:color="auto"/>
        <w:right w:val="none" w:sz="0" w:space="0" w:color="auto"/>
      </w:divBdr>
      <w:divsChild>
        <w:div w:id="790785519">
          <w:marLeft w:val="480"/>
          <w:marRight w:val="0"/>
          <w:marTop w:val="0"/>
          <w:marBottom w:val="0"/>
          <w:divBdr>
            <w:top w:val="none" w:sz="0" w:space="0" w:color="auto"/>
            <w:left w:val="none" w:sz="0" w:space="0" w:color="auto"/>
            <w:bottom w:val="none" w:sz="0" w:space="0" w:color="auto"/>
            <w:right w:val="none" w:sz="0" w:space="0" w:color="auto"/>
          </w:divBdr>
        </w:div>
        <w:div w:id="1661889560">
          <w:marLeft w:val="480"/>
          <w:marRight w:val="0"/>
          <w:marTop w:val="0"/>
          <w:marBottom w:val="0"/>
          <w:divBdr>
            <w:top w:val="none" w:sz="0" w:space="0" w:color="auto"/>
            <w:left w:val="none" w:sz="0" w:space="0" w:color="auto"/>
            <w:bottom w:val="none" w:sz="0" w:space="0" w:color="auto"/>
            <w:right w:val="none" w:sz="0" w:space="0" w:color="auto"/>
          </w:divBdr>
        </w:div>
        <w:div w:id="521824860">
          <w:marLeft w:val="480"/>
          <w:marRight w:val="0"/>
          <w:marTop w:val="0"/>
          <w:marBottom w:val="0"/>
          <w:divBdr>
            <w:top w:val="none" w:sz="0" w:space="0" w:color="auto"/>
            <w:left w:val="none" w:sz="0" w:space="0" w:color="auto"/>
            <w:bottom w:val="none" w:sz="0" w:space="0" w:color="auto"/>
            <w:right w:val="none" w:sz="0" w:space="0" w:color="auto"/>
          </w:divBdr>
        </w:div>
        <w:div w:id="1092429119">
          <w:marLeft w:val="480"/>
          <w:marRight w:val="0"/>
          <w:marTop w:val="0"/>
          <w:marBottom w:val="0"/>
          <w:divBdr>
            <w:top w:val="none" w:sz="0" w:space="0" w:color="auto"/>
            <w:left w:val="none" w:sz="0" w:space="0" w:color="auto"/>
            <w:bottom w:val="none" w:sz="0" w:space="0" w:color="auto"/>
            <w:right w:val="none" w:sz="0" w:space="0" w:color="auto"/>
          </w:divBdr>
        </w:div>
        <w:div w:id="189878340">
          <w:marLeft w:val="480"/>
          <w:marRight w:val="0"/>
          <w:marTop w:val="0"/>
          <w:marBottom w:val="0"/>
          <w:divBdr>
            <w:top w:val="none" w:sz="0" w:space="0" w:color="auto"/>
            <w:left w:val="none" w:sz="0" w:space="0" w:color="auto"/>
            <w:bottom w:val="none" w:sz="0" w:space="0" w:color="auto"/>
            <w:right w:val="none" w:sz="0" w:space="0" w:color="auto"/>
          </w:divBdr>
        </w:div>
        <w:div w:id="1573003618">
          <w:marLeft w:val="480"/>
          <w:marRight w:val="0"/>
          <w:marTop w:val="0"/>
          <w:marBottom w:val="0"/>
          <w:divBdr>
            <w:top w:val="none" w:sz="0" w:space="0" w:color="auto"/>
            <w:left w:val="none" w:sz="0" w:space="0" w:color="auto"/>
            <w:bottom w:val="none" w:sz="0" w:space="0" w:color="auto"/>
            <w:right w:val="none" w:sz="0" w:space="0" w:color="auto"/>
          </w:divBdr>
        </w:div>
        <w:div w:id="338241757">
          <w:marLeft w:val="480"/>
          <w:marRight w:val="0"/>
          <w:marTop w:val="0"/>
          <w:marBottom w:val="0"/>
          <w:divBdr>
            <w:top w:val="none" w:sz="0" w:space="0" w:color="auto"/>
            <w:left w:val="none" w:sz="0" w:space="0" w:color="auto"/>
            <w:bottom w:val="none" w:sz="0" w:space="0" w:color="auto"/>
            <w:right w:val="none" w:sz="0" w:space="0" w:color="auto"/>
          </w:divBdr>
        </w:div>
        <w:div w:id="1492595996">
          <w:marLeft w:val="480"/>
          <w:marRight w:val="0"/>
          <w:marTop w:val="0"/>
          <w:marBottom w:val="0"/>
          <w:divBdr>
            <w:top w:val="none" w:sz="0" w:space="0" w:color="auto"/>
            <w:left w:val="none" w:sz="0" w:space="0" w:color="auto"/>
            <w:bottom w:val="none" w:sz="0" w:space="0" w:color="auto"/>
            <w:right w:val="none" w:sz="0" w:space="0" w:color="auto"/>
          </w:divBdr>
        </w:div>
      </w:divsChild>
    </w:div>
    <w:div w:id="226839945">
      <w:bodyDiv w:val="1"/>
      <w:marLeft w:val="0"/>
      <w:marRight w:val="0"/>
      <w:marTop w:val="0"/>
      <w:marBottom w:val="0"/>
      <w:divBdr>
        <w:top w:val="none" w:sz="0" w:space="0" w:color="auto"/>
        <w:left w:val="none" w:sz="0" w:space="0" w:color="auto"/>
        <w:bottom w:val="none" w:sz="0" w:space="0" w:color="auto"/>
        <w:right w:val="none" w:sz="0" w:space="0" w:color="auto"/>
      </w:divBdr>
      <w:divsChild>
        <w:div w:id="816845310">
          <w:marLeft w:val="480"/>
          <w:marRight w:val="0"/>
          <w:marTop w:val="0"/>
          <w:marBottom w:val="0"/>
          <w:divBdr>
            <w:top w:val="none" w:sz="0" w:space="0" w:color="auto"/>
            <w:left w:val="none" w:sz="0" w:space="0" w:color="auto"/>
            <w:bottom w:val="none" w:sz="0" w:space="0" w:color="auto"/>
            <w:right w:val="none" w:sz="0" w:space="0" w:color="auto"/>
          </w:divBdr>
        </w:div>
        <w:div w:id="853496863">
          <w:marLeft w:val="480"/>
          <w:marRight w:val="0"/>
          <w:marTop w:val="0"/>
          <w:marBottom w:val="0"/>
          <w:divBdr>
            <w:top w:val="none" w:sz="0" w:space="0" w:color="auto"/>
            <w:left w:val="none" w:sz="0" w:space="0" w:color="auto"/>
            <w:bottom w:val="none" w:sz="0" w:space="0" w:color="auto"/>
            <w:right w:val="none" w:sz="0" w:space="0" w:color="auto"/>
          </w:divBdr>
        </w:div>
        <w:div w:id="2033333871">
          <w:marLeft w:val="480"/>
          <w:marRight w:val="0"/>
          <w:marTop w:val="0"/>
          <w:marBottom w:val="0"/>
          <w:divBdr>
            <w:top w:val="none" w:sz="0" w:space="0" w:color="auto"/>
            <w:left w:val="none" w:sz="0" w:space="0" w:color="auto"/>
            <w:bottom w:val="none" w:sz="0" w:space="0" w:color="auto"/>
            <w:right w:val="none" w:sz="0" w:space="0" w:color="auto"/>
          </w:divBdr>
        </w:div>
        <w:div w:id="370812075">
          <w:marLeft w:val="480"/>
          <w:marRight w:val="0"/>
          <w:marTop w:val="0"/>
          <w:marBottom w:val="0"/>
          <w:divBdr>
            <w:top w:val="none" w:sz="0" w:space="0" w:color="auto"/>
            <w:left w:val="none" w:sz="0" w:space="0" w:color="auto"/>
            <w:bottom w:val="none" w:sz="0" w:space="0" w:color="auto"/>
            <w:right w:val="none" w:sz="0" w:space="0" w:color="auto"/>
          </w:divBdr>
        </w:div>
        <w:div w:id="1508398673">
          <w:marLeft w:val="480"/>
          <w:marRight w:val="0"/>
          <w:marTop w:val="0"/>
          <w:marBottom w:val="0"/>
          <w:divBdr>
            <w:top w:val="none" w:sz="0" w:space="0" w:color="auto"/>
            <w:left w:val="none" w:sz="0" w:space="0" w:color="auto"/>
            <w:bottom w:val="none" w:sz="0" w:space="0" w:color="auto"/>
            <w:right w:val="none" w:sz="0" w:space="0" w:color="auto"/>
          </w:divBdr>
        </w:div>
        <w:div w:id="1845784666">
          <w:marLeft w:val="480"/>
          <w:marRight w:val="0"/>
          <w:marTop w:val="0"/>
          <w:marBottom w:val="0"/>
          <w:divBdr>
            <w:top w:val="none" w:sz="0" w:space="0" w:color="auto"/>
            <w:left w:val="none" w:sz="0" w:space="0" w:color="auto"/>
            <w:bottom w:val="none" w:sz="0" w:space="0" w:color="auto"/>
            <w:right w:val="none" w:sz="0" w:space="0" w:color="auto"/>
          </w:divBdr>
        </w:div>
        <w:div w:id="936062003">
          <w:marLeft w:val="480"/>
          <w:marRight w:val="0"/>
          <w:marTop w:val="0"/>
          <w:marBottom w:val="0"/>
          <w:divBdr>
            <w:top w:val="none" w:sz="0" w:space="0" w:color="auto"/>
            <w:left w:val="none" w:sz="0" w:space="0" w:color="auto"/>
            <w:bottom w:val="none" w:sz="0" w:space="0" w:color="auto"/>
            <w:right w:val="none" w:sz="0" w:space="0" w:color="auto"/>
          </w:divBdr>
        </w:div>
        <w:div w:id="99647269">
          <w:marLeft w:val="480"/>
          <w:marRight w:val="0"/>
          <w:marTop w:val="0"/>
          <w:marBottom w:val="0"/>
          <w:divBdr>
            <w:top w:val="none" w:sz="0" w:space="0" w:color="auto"/>
            <w:left w:val="none" w:sz="0" w:space="0" w:color="auto"/>
            <w:bottom w:val="none" w:sz="0" w:space="0" w:color="auto"/>
            <w:right w:val="none" w:sz="0" w:space="0" w:color="auto"/>
          </w:divBdr>
        </w:div>
      </w:divsChild>
    </w:div>
    <w:div w:id="255944695">
      <w:bodyDiv w:val="1"/>
      <w:marLeft w:val="0"/>
      <w:marRight w:val="0"/>
      <w:marTop w:val="0"/>
      <w:marBottom w:val="0"/>
      <w:divBdr>
        <w:top w:val="none" w:sz="0" w:space="0" w:color="auto"/>
        <w:left w:val="none" w:sz="0" w:space="0" w:color="auto"/>
        <w:bottom w:val="none" w:sz="0" w:space="0" w:color="auto"/>
        <w:right w:val="none" w:sz="0" w:space="0" w:color="auto"/>
      </w:divBdr>
      <w:divsChild>
        <w:div w:id="728530429">
          <w:marLeft w:val="480"/>
          <w:marRight w:val="0"/>
          <w:marTop w:val="0"/>
          <w:marBottom w:val="0"/>
          <w:divBdr>
            <w:top w:val="none" w:sz="0" w:space="0" w:color="auto"/>
            <w:left w:val="none" w:sz="0" w:space="0" w:color="auto"/>
            <w:bottom w:val="none" w:sz="0" w:space="0" w:color="auto"/>
            <w:right w:val="none" w:sz="0" w:space="0" w:color="auto"/>
          </w:divBdr>
        </w:div>
        <w:div w:id="355079497">
          <w:marLeft w:val="480"/>
          <w:marRight w:val="0"/>
          <w:marTop w:val="0"/>
          <w:marBottom w:val="0"/>
          <w:divBdr>
            <w:top w:val="none" w:sz="0" w:space="0" w:color="auto"/>
            <w:left w:val="none" w:sz="0" w:space="0" w:color="auto"/>
            <w:bottom w:val="none" w:sz="0" w:space="0" w:color="auto"/>
            <w:right w:val="none" w:sz="0" w:space="0" w:color="auto"/>
          </w:divBdr>
        </w:div>
        <w:div w:id="693531325">
          <w:marLeft w:val="480"/>
          <w:marRight w:val="0"/>
          <w:marTop w:val="0"/>
          <w:marBottom w:val="0"/>
          <w:divBdr>
            <w:top w:val="none" w:sz="0" w:space="0" w:color="auto"/>
            <w:left w:val="none" w:sz="0" w:space="0" w:color="auto"/>
            <w:bottom w:val="none" w:sz="0" w:space="0" w:color="auto"/>
            <w:right w:val="none" w:sz="0" w:space="0" w:color="auto"/>
          </w:divBdr>
        </w:div>
        <w:div w:id="833492522">
          <w:marLeft w:val="480"/>
          <w:marRight w:val="0"/>
          <w:marTop w:val="0"/>
          <w:marBottom w:val="0"/>
          <w:divBdr>
            <w:top w:val="none" w:sz="0" w:space="0" w:color="auto"/>
            <w:left w:val="none" w:sz="0" w:space="0" w:color="auto"/>
            <w:bottom w:val="none" w:sz="0" w:space="0" w:color="auto"/>
            <w:right w:val="none" w:sz="0" w:space="0" w:color="auto"/>
          </w:divBdr>
        </w:div>
        <w:div w:id="1786343956">
          <w:marLeft w:val="480"/>
          <w:marRight w:val="0"/>
          <w:marTop w:val="0"/>
          <w:marBottom w:val="0"/>
          <w:divBdr>
            <w:top w:val="none" w:sz="0" w:space="0" w:color="auto"/>
            <w:left w:val="none" w:sz="0" w:space="0" w:color="auto"/>
            <w:bottom w:val="none" w:sz="0" w:space="0" w:color="auto"/>
            <w:right w:val="none" w:sz="0" w:space="0" w:color="auto"/>
          </w:divBdr>
        </w:div>
        <w:div w:id="1748962179">
          <w:marLeft w:val="480"/>
          <w:marRight w:val="0"/>
          <w:marTop w:val="0"/>
          <w:marBottom w:val="0"/>
          <w:divBdr>
            <w:top w:val="none" w:sz="0" w:space="0" w:color="auto"/>
            <w:left w:val="none" w:sz="0" w:space="0" w:color="auto"/>
            <w:bottom w:val="none" w:sz="0" w:space="0" w:color="auto"/>
            <w:right w:val="none" w:sz="0" w:space="0" w:color="auto"/>
          </w:divBdr>
        </w:div>
        <w:div w:id="1233388485">
          <w:marLeft w:val="480"/>
          <w:marRight w:val="0"/>
          <w:marTop w:val="0"/>
          <w:marBottom w:val="0"/>
          <w:divBdr>
            <w:top w:val="none" w:sz="0" w:space="0" w:color="auto"/>
            <w:left w:val="none" w:sz="0" w:space="0" w:color="auto"/>
            <w:bottom w:val="none" w:sz="0" w:space="0" w:color="auto"/>
            <w:right w:val="none" w:sz="0" w:space="0" w:color="auto"/>
          </w:divBdr>
        </w:div>
        <w:div w:id="92895296">
          <w:marLeft w:val="480"/>
          <w:marRight w:val="0"/>
          <w:marTop w:val="0"/>
          <w:marBottom w:val="0"/>
          <w:divBdr>
            <w:top w:val="none" w:sz="0" w:space="0" w:color="auto"/>
            <w:left w:val="none" w:sz="0" w:space="0" w:color="auto"/>
            <w:bottom w:val="none" w:sz="0" w:space="0" w:color="auto"/>
            <w:right w:val="none" w:sz="0" w:space="0" w:color="auto"/>
          </w:divBdr>
        </w:div>
      </w:divsChild>
    </w:div>
    <w:div w:id="338048379">
      <w:bodyDiv w:val="1"/>
      <w:marLeft w:val="0"/>
      <w:marRight w:val="0"/>
      <w:marTop w:val="0"/>
      <w:marBottom w:val="0"/>
      <w:divBdr>
        <w:top w:val="none" w:sz="0" w:space="0" w:color="auto"/>
        <w:left w:val="none" w:sz="0" w:space="0" w:color="auto"/>
        <w:bottom w:val="none" w:sz="0" w:space="0" w:color="auto"/>
        <w:right w:val="none" w:sz="0" w:space="0" w:color="auto"/>
      </w:divBdr>
    </w:div>
    <w:div w:id="367678417">
      <w:bodyDiv w:val="1"/>
      <w:marLeft w:val="0"/>
      <w:marRight w:val="0"/>
      <w:marTop w:val="0"/>
      <w:marBottom w:val="0"/>
      <w:divBdr>
        <w:top w:val="none" w:sz="0" w:space="0" w:color="auto"/>
        <w:left w:val="none" w:sz="0" w:space="0" w:color="auto"/>
        <w:bottom w:val="none" w:sz="0" w:space="0" w:color="auto"/>
        <w:right w:val="none" w:sz="0" w:space="0" w:color="auto"/>
      </w:divBdr>
    </w:div>
    <w:div w:id="423302610">
      <w:bodyDiv w:val="1"/>
      <w:marLeft w:val="0"/>
      <w:marRight w:val="0"/>
      <w:marTop w:val="0"/>
      <w:marBottom w:val="0"/>
      <w:divBdr>
        <w:top w:val="none" w:sz="0" w:space="0" w:color="auto"/>
        <w:left w:val="none" w:sz="0" w:space="0" w:color="auto"/>
        <w:bottom w:val="none" w:sz="0" w:space="0" w:color="auto"/>
        <w:right w:val="none" w:sz="0" w:space="0" w:color="auto"/>
      </w:divBdr>
      <w:divsChild>
        <w:div w:id="256251766">
          <w:marLeft w:val="480"/>
          <w:marRight w:val="0"/>
          <w:marTop w:val="0"/>
          <w:marBottom w:val="0"/>
          <w:divBdr>
            <w:top w:val="none" w:sz="0" w:space="0" w:color="auto"/>
            <w:left w:val="none" w:sz="0" w:space="0" w:color="auto"/>
            <w:bottom w:val="none" w:sz="0" w:space="0" w:color="auto"/>
            <w:right w:val="none" w:sz="0" w:space="0" w:color="auto"/>
          </w:divBdr>
        </w:div>
        <w:div w:id="511726180">
          <w:marLeft w:val="480"/>
          <w:marRight w:val="0"/>
          <w:marTop w:val="0"/>
          <w:marBottom w:val="0"/>
          <w:divBdr>
            <w:top w:val="none" w:sz="0" w:space="0" w:color="auto"/>
            <w:left w:val="none" w:sz="0" w:space="0" w:color="auto"/>
            <w:bottom w:val="none" w:sz="0" w:space="0" w:color="auto"/>
            <w:right w:val="none" w:sz="0" w:space="0" w:color="auto"/>
          </w:divBdr>
        </w:div>
        <w:div w:id="956370042">
          <w:marLeft w:val="480"/>
          <w:marRight w:val="0"/>
          <w:marTop w:val="0"/>
          <w:marBottom w:val="0"/>
          <w:divBdr>
            <w:top w:val="none" w:sz="0" w:space="0" w:color="auto"/>
            <w:left w:val="none" w:sz="0" w:space="0" w:color="auto"/>
            <w:bottom w:val="none" w:sz="0" w:space="0" w:color="auto"/>
            <w:right w:val="none" w:sz="0" w:space="0" w:color="auto"/>
          </w:divBdr>
        </w:div>
        <w:div w:id="260646875">
          <w:marLeft w:val="480"/>
          <w:marRight w:val="0"/>
          <w:marTop w:val="0"/>
          <w:marBottom w:val="0"/>
          <w:divBdr>
            <w:top w:val="none" w:sz="0" w:space="0" w:color="auto"/>
            <w:left w:val="none" w:sz="0" w:space="0" w:color="auto"/>
            <w:bottom w:val="none" w:sz="0" w:space="0" w:color="auto"/>
            <w:right w:val="none" w:sz="0" w:space="0" w:color="auto"/>
          </w:divBdr>
        </w:div>
        <w:div w:id="999776141">
          <w:marLeft w:val="480"/>
          <w:marRight w:val="0"/>
          <w:marTop w:val="0"/>
          <w:marBottom w:val="0"/>
          <w:divBdr>
            <w:top w:val="none" w:sz="0" w:space="0" w:color="auto"/>
            <w:left w:val="none" w:sz="0" w:space="0" w:color="auto"/>
            <w:bottom w:val="none" w:sz="0" w:space="0" w:color="auto"/>
            <w:right w:val="none" w:sz="0" w:space="0" w:color="auto"/>
          </w:divBdr>
        </w:div>
        <w:div w:id="168373181">
          <w:marLeft w:val="480"/>
          <w:marRight w:val="0"/>
          <w:marTop w:val="0"/>
          <w:marBottom w:val="0"/>
          <w:divBdr>
            <w:top w:val="none" w:sz="0" w:space="0" w:color="auto"/>
            <w:left w:val="none" w:sz="0" w:space="0" w:color="auto"/>
            <w:bottom w:val="none" w:sz="0" w:space="0" w:color="auto"/>
            <w:right w:val="none" w:sz="0" w:space="0" w:color="auto"/>
          </w:divBdr>
        </w:div>
        <w:div w:id="779640313">
          <w:marLeft w:val="480"/>
          <w:marRight w:val="0"/>
          <w:marTop w:val="0"/>
          <w:marBottom w:val="0"/>
          <w:divBdr>
            <w:top w:val="none" w:sz="0" w:space="0" w:color="auto"/>
            <w:left w:val="none" w:sz="0" w:space="0" w:color="auto"/>
            <w:bottom w:val="none" w:sz="0" w:space="0" w:color="auto"/>
            <w:right w:val="none" w:sz="0" w:space="0" w:color="auto"/>
          </w:divBdr>
        </w:div>
        <w:div w:id="1605847883">
          <w:marLeft w:val="480"/>
          <w:marRight w:val="0"/>
          <w:marTop w:val="0"/>
          <w:marBottom w:val="0"/>
          <w:divBdr>
            <w:top w:val="none" w:sz="0" w:space="0" w:color="auto"/>
            <w:left w:val="none" w:sz="0" w:space="0" w:color="auto"/>
            <w:bottom w:val="none" w:sz="0" w:space="0" w:color="auto"/>
            <w:right w:val="none" w:sz="0" w:space="0" w:color="auto"/>
          </w:divBdr>
        </w:div>
        <w:div w:id="668169882">
          <w:marLeft w:val="480"/>
          <w:marRight w:val="0"/>
          <w:marTop w:val="0"/>
          <w:marBottom w:val="0"/>
          <w:divBdr>
            <w:top w:val="none" w:sz="0" w:space="0" w:color="auto"/>
            <w:left w:val="none" w:sz="0" w:space="0" w:color="auto"/>
            <w:bottom w:val="none" w:sz="0" w:space="0" w:color="auto"/>
            <w:right w:val="none" w:sz="0" w:space="0" w:color="auto"/>
          </w:divBdr>
        </w:div>
        <w:div w:id="1508641514">
          <w:marLeft w:val="480"/>
          <w:marRight w:val="0"/>
          <w:marTop w:val="0"/>
          <w:marBottom w:val="0"/>
          <w:divBdr>
            <w:top w:val="none" w:sz="0" w:space="0" w:color="auto"/>
            <w:left w:val="none" w:sz="0" w:space="0" w:color="auto"/>
            <w:bottom w:val="none" w:sz="0" w:space="0" w:color="auto"/>
            <w:right w:val="none" w:sz="0" w:space="0" w:color="auto"/>
          </w:divBdr>
        </w:div>
        <w:div w:id="490676922">
          <w:marLeft w:val="480"/>
          <w:marRight w:val="0"/>
          <w:marTop w:val="0"/>
          <w:marBottom w:val="0"/>
          <w:divBdr>
            <w:top w:val="none" w:sz="0" w:space="0" w:color="auto"/>
            <w:left w:val="none" w:sz="0" w:space="0" w:color="auto"/>
            <w:bottom w:val="none" w:sz="0" w:space="0" w:color="auto"/>
            <w:right w:val="none" w:sz="0" w:space="0" w:color="auto"/>
          </w:divBdr>
        </w:div>
        <w:div w:id="1168666816">
          <w:marLeft w:val="480"/>
          <w:marRight w:val="0"/>
          <w:marTop w:val="0"/>
          <w:marBottom w:val="0"/>
          <w:divBdr>
            <w:top w:val="none" w:sz="0" w:space="0" w:color="auto"/>
            <w:left w:val="none" w:sz="0" w:space="0" w:color="auto"/>
            <w:bottom w:val="none" w:sz="0" w:space="0" w:color="auto"/>
            <w:right w:val="none" w:sz="0" w:space="0" w:color="auto"/>
          </w:divBdr>
        </w:div>
        <w:div w:id="851337883">
          <w:marLeft w:val="480"/>
          <w:marRight w:val="0"/>
          <w:marTop w:val="0"/>
          <w:marBottom w:val="0"/>
          <w:divBdr>
            <w:top w:val="none" w:sz="0" w:space="0" w:color="auto"/>
            <w:left w:val="none" w:sz="0" w:space="0" w:color="auto"/>
            <w:bottom w:val="none" w:sz="0" w:space="0" w:color="auto"/>
            <w:right w:val="none" w:sz="0" w:space="0" w:color="auto"/>
          </w:divBdr>
        </w:div>
        <w:div w:id="1588146755">
          <w:marLeft w:val="480"/>
          <w:marRight w:val="0"/>
          <w:marTop w:val="0"/>
          <w:marBottom w:val="0"/>
          <w:divBdr>
            <w:top w:val="none" w:sz="0" w:space="0" w:color="auto"/>
            <w:left w:val="none" w:sz="0" w:space="0" w:color="auto"/>
            <w:bottom w:val="none" w:sz="0" w:space="0" w:color="auto"/>
            <w:right w:val="none" w:sz="0" w:space="0" w:color="auto"/>
          </w:divBdr>
        </w:div>
        <w:div w:id="867061522">
          <w:marLeft w:val="480"/>
          <w:marRight w:val="0"/>
          <w:marTop w:val="0"/>
          <w:marBottom w:val="0"/>
          <w:divBdr>
            <w:top w:val="none" w:sz="0" w:space="0" w:color="auto"/>
            <w:left w:val="none" w:sz="0" w:space="0" w:color="auto"/>
            <w:bottom w:val="none" w:sz="0" w:space="0" w:color="auto"/>
            <w:right w:val="none" w:sz="0" w:space="0" w:color="auto"/>
          </w:divBdr>
        </w:div>
      </w:divsChild>
    </w:div>
    <w:div w:id="428045436">
      <w:bodyDiv w:val="1"/>
      <w:marLeft w:val="0"/>
      <w:marRight w:val="0"/>
      <w:marTop w:val="0"/>
      <w:marBottom w:val="0"/>
      <w:divBdr>
        <w:top w:val="none" w:sz="0" w:space="0" w:color="auto"/>
        <w:left w:val="none" w:sz="0" w:space="0" w:color="auto"/>
        <w:bottom w:val="none" w:sz="0" w:space="0" w:color="auto"/>
        <w:right w:val="none" w:sz="0" w:space="0" w:color="auto"/>
      </w:divBdr>
      <w:divsChild>
        <w:div w:id="2068339763">
          <w:marLeft w:val="480"/>
          <w:marRight w:val="0"/>
          <w:marTop w:val="0"/>
          <w:marBottom w:val="0"/>
          <w:divBdr>
            <w:top w:val="none" w:sz="0" w:space="0" w:color="auto"/>
            <w:left w:val="none" w:sz="0" w:space="0" w:color="auto"/>
            <w:bottom w:val="none" w:sz="0" w:space="0" w:color="auto"/>
            <w:right w:val="none" w:sz="0" w:space="0" w:color="auto"/>
          </w:divBdr>
        </w:div>
        <w:div w:id="1865244276">
          <w:marLeft w:val="480"/>
          <w:marRight w:val="0"/>
          <w:marTop w:val="0"/>
          <w:marBottom w:val="0"/>
          <w:divBdr>
            <w:top w:val="none" w:sz="0" w:space="0" w:color="auto"/>
            <w:left w:val="none" w:sz="0" w:space="0" w:color="auto"/>
            <w:bottom w:val="none" w:sz="0" w:space="0" w:color="auto"/>
            <w:right w:val="none" w:sz="0" w:space="0" w:color="auto"/>
          </w:divBdr>
        </w:div>
        <w:div w:id="363798408">
          <w:marLeft w:val="480"/>
          <w:marRight w:val="0"/>
          <w:marTop w:val="0"/>
          <w:marBottom w:val="0"/>
          <w:divBdr>
            <w:top w:val="none" w:sz="0" w:space="0" w:color="auto"/>
            <w:left w:val="none" w:sz="0" w:space="0" w:color="auto"/>
            <w:bottom w:val="none" w:sz="0" w:space="0" w:color="auto"/>
            <w:right w:val="none" w:sz="0" w:space="0" w:color="auto"/>
          </w:divBdr>
        </w:div>
        <w:div w:id="920065709">
          <w:marLeft w:val="480"/>
          <w:marRight w:val="0"/>
          <w:marTop w:val="0"/>
          <w:marBottom w:val="0"/>
          <w:divBdr>
            <w:top w:val="none" w:sz="0" w:space="0" w:color="auto"/>
            <w:left w:val="none" w:sz="0" w:space="0" w:color="auto"/>
            <w:bottom w:val="none" w:sz="0" w:space="0" w:color="auto"/>
            <w:right w:val="none" w:sz="0" w:space="0" w:color="auto"/>
          </w:divBdr>
        </w:div>
        <w:div w:id="1650741135">
          <w:marLeft w:val="480"/>
          <w:marRight w:val="0"/>
          <w:marTop w:val="0"/>
          <w:marBottom w:val="0"/>
          <w:divBdr>
            <w:top w:val="none" w:sz="0" w:space="0" w:color="auto"/>
            <w:left w:val="none" w:sz="0" w:space="0" w:color="auto"/>
            <w:bottom w:val="none" w:sz="0" w:space="0" w:color="auto"/>
            <w:right w:val="none" w:sz="0" w:space="0" w:color="auto"/>
          </w:divBdr>
        </w:div>
        <w:div w:id="1251620873">
          <w:marLeft w:val="480"/>
          <w:marRight w:val="0"/>
          <w:marTop w:val="0"/>
          <w:marBottom w:val="0"/>
          <w:divBdr>
            <w:top w:val="none" w:sz="0" w:space="0" w:color="auto"/>
            <w:left w:val="none" w:sz="0" w:space="0" w:color="auto"/>
            <w:bottom w:val="none" w:sz="0" w:space="0" w:color="auto"/>
            <w:right w:val="none" w:sz="0" w:space="0" w:color="auto"/>
          </w:divBdr>
        </w:div>
        <w:div w:id="1179386966">
          <w:marLeft w:val="480"/>
          <w:marRight w:val="0"/>
          <w:marTop w:val="0"/>
          <w:marBottom w:val="0"/>
          <w:divBdr>
            <w:top w:val="none" w:sz="0" w:space="0" w:color="auto"/>
            <w:left w:val="none" w:sz="0" w:space="0" w:color="auto"/>
            <w:bottom w:val="none" w:sz="0" w:space="0" w:color="auto"/>
            <w:right w:val="none" w:sz="0" w:space="0" w:color="auto"/>
          </w:divBdr>
        </w:div>
        <w:div w:id="1866744068">
          <w:marLeft w:val="480"/>
          <w:marRight w:val="0"/>
          <w:marTop w:val="0"/>
          <w:marBottom w:val="0"/>
          <w:divBdr>
            <w:top w:val="none" w:sz="0" w:space="0" w:color="auto"/>
            <w:left w:val="none" w:sz="0" w:space="0" w:color="auto"/>
            <w:bottom w:val="none" w:sz="0" w:space="0" w:color="auto"/>
            <w:right w:val="none" w:sz="0" w:space="0" w:color="auto"/>
          </w:divBdr>
        </w:div>
      </w:divsChild>
    </w:div>
    <w:div w:id="517544072">
      <w:bodyDiv w:val="1"/>
      <w:marLeft w:val="0"/>
      <w:marRight w:val="0"/>
      <w:marTop w:val="0"/>
      <w:marBottom w:val="0"/>
      <w:divBdr>
        <w:top w:val="none" w:sz="0" w:space="0" w:color="auto"/>
        <w:left w:val="none" w:sz="0" w:space="0" w:color="auto"/>
        <w:bottom w:val="none" w:sz="0" w:space="0" w:color="auto"/>
        <w:right w:val="none" w:sz="0" w:space="0" w:color="auto"/>
      </w:divBdr>
      <w:divsChild>
        <w:div w:id="1937246838">
          <w:marLeft w:val="480"/>
          <w:marRight w:val="0"/>
          <w:marTop w:val="0"/>
          <w:marBottom w:val="0"/>
          <w:divBdr>
            <w:top w:val="none" w:sz="0" w:space="0" w:color="auto"/>
            <w:left w:val="none" w:sz="0" w:space="0" w:color="auto"/>
            <w:bottom w:val="none" w:sz="0" w:space="0" w:color="auto"/>
            <w:right w:val="none" w:sz="0" w:space="0" w:color="auto"/>
          </w:divBdr>
        </w:div>
        <w:div w:id="882180256">
          <w:marLeft w:val="480"/>
          <w:marRight w:val="0"/>
          <w:marTop w:val="0"/>
          <w:marBottom w:val="0"/>
          <w:divBdr>
            <w:top w:val="none" w:sz="0" w:space="0" w:color="auto"/>
            <w:left w:val="none" w:sz="0" w:space="0" w:color="auto"/>
            <w:bottom w:val="none" w:sz="0" w:space="0" w:color="auto"/>
            <w:right w:val="none" w:sz="0" w:space="0" w:color="auto"/>
          </w:divBdr>
        </w:div>
        <w:div w:id="1949311272">
          <w:marLeft w:val="480"/>
          <w:marRight w:val="0"/>
          <w:marTop w:val="0"/>
          <w:marBottom w:val="0"/>
          <w:divBdr>
            <w:top w:val="none" w:sz="0" w:space="0" w:color="auto"/>
            <w:left w:val="none" w:sz="0" w:space="0" w:color="auto"/>
            <w:bottom w:val="none" w:sz="0" w:space="0" w:color="auto"/>
            <w:right w:val="none" w:sz="0" w:space="0" w:color="auto"/>
          </w:divBdr>
        </w:div>
        <w:div w:id="144977878">
          <w:marLeft w:val="480"/>
          <w:marRight w:val="0"/>
          <w:marTop w:val="0"/>
          <w:marBottom w:val="0"/>
          <w:divBdr>
            <w:top w:val="none" w:sz="0" w:space="0" w:color="auto"/>
            <w:left w:val="none" w:sz="0" w:space="0" w:color="auto"/>
            <w:bottom w:val="none" w:sz="0" w:space="0" w:color="auto"/>
            <w:right w:val="none" w:sz="0" w:space="0" w:color="auto"/>
          </w:divBdr>
        </w:div>
        <w:div w:id="1735466353">
          <w:marLeft w:val="480"/>
          <w:marRight w:val="0"/>
          <w:marTop w:val="0"/>
          <w:marBottom w:val="0"/>
          <w:divBdr>
            <w:top w:val="none" w:sz="0" w:space="0" w:color="auto"/>
            <w:left w:val="none" w:sz="0" w:space="0" w:color="auto"/>
            <w:bottom w:val="none" w:sz="0" w:space="0" w:color="auto"/>
            <w:right w:val="none" w:sz="0" w:space="0" w:color="auto"/>
          </w:divBdr>
        </w:div>
        <w:div w:id="1900166589">
          <w:marLeft w:val="480"/>
          <w:marRight w:val="0"/>
          <w:marTop w:val="0"/>
          <w:marBottom w:val="0"/>
          <w:divBdr>
            <w:top w:val="none" w:sz="0" w:space="0" w:color="auto"/>
            <w:left w:val="none" w:sz="0" w:space="0" w:color="auto"/>
            <w:bottom w:val="none" w:sz="0" w:space="0" w:color="auto"/>
            <w:right w:val="none" w:sz="0" w:space="0" w:color="auto"/>
          </w:divBdr>
        </w:div>
        <w:div w:id="1426683356">
          <w:marLeft w:val="480"/>
          <w:marRight w:val="0"/>
          <w:marTop w:val="0"/>
          <w:marBottom w:val="0"/>
          <w:divBdr>
            <w:top w:val="none" w:sz="0" w:space="0" w:color="auto"/>
            <w:left w:val="none" w:sz="0" w:space="0" w:color="auto"/>
            <w:bottom w:val="none" w:sz="0" w:space="0" w:color="auto"/>
            <w:right w:val="none" w:sz="0" w:space="0" w:color="auto"/>
          </w:divBdr>
        </w:div>
        <w:div w:id="778914576">
          <w:marLeft w:val="480"/>
          <w:marRight w:val="0"/>
          <w:marTop w:val="0"/>
          <w:marBottom w:val="0"/>
          <w:divBdr>
            <w:top w:val="none" w:sz="0" w:space="0" w:color="auto"/>
            <w:left w:val="none" w:sz="0" w:space="0" w:color="auto"/>
            <w:bottom w:val="none" w:sz="0" w:space="0" w:color="auto"/>
            <w:right w:val="none" w:sz="0" w:space="0" w:color="auto"/>
          </w:divBdr>
        </w:div>
        <w:div w:id="949821493">
          <w:marLeft w:val="480"/>
          <w:marRight w:val="0"/>
          <w:marTop w:val="0"/>
          <w:marBottom w:val="0"/>
          <w:divBdr>
            <w:top w:val="none" w:sz="0" w:space="0" w:color="auto"/>
            <w:left w:val="none" w:sz="0" w:space="0" w:color="auto"/>
            <w:bottom w:val="none" w:sz="0" w:space="0" w:color="auto"/>
            <w:right w:val="none" w:sz="0" w:space="0" w:color="auto"/>
          </w:divBdr>
        </w:div>
      </w:divsChild>
    </w:div>
    <w:div w:id="533612833">
      <w:bodyDiv w:val="1"/>
      <w:marLeft w:val="0"/>
      <w:marRight w:val="0"/>
      <w:marTop w:val="0"/>
      <w:marBottom w:val="0"/>
      <w:divBdr>
        <w:top w:val="none" w:sz="0" w:space="0" w:color="auto"/>
        <w:left w:val="none" w:sz="0" w:space="0" w:color="auto"/>
        <w:bottom w:val="none" w:sz="0" w:space="0" w:color="auto"/>
        <w:right w:val="none" w:sz="0" w:space="0" w:color="auto"/>
      </w:divBdr>
    </w:div>
    <w:div w:id="563640536">
      <w:bodyDiv w:val="1"/>
      <w:marLeft w:val="0"/>
      <w:marRight w:val="0"/>
      <w:marTop w:val="0"/>
      <w:marBottom w:val="0"/>
      <w:divBdr>
        <w:top w:val="none" w:sz="0" w:space="0" w:color="auto"/>
        <w:left w:val="none" w:sz="0" w:space="0" w:color="auto"/>
        <w:bottom w:val="none" w:sz="0" w:space="0" w:color="auto"/>
        <w:right w:val="none" w:sz="0" w:space="0" w:color="auto"/>
      </w:divBdr>
      <w:divsChild>
        <w:div w:id="110130786">
          <w:marLeft w:val="480"/>
          <w:marRight w:val="0"/>
          <w:marTop w:val="0"/>
          <w:marBottom w:val="0"/>
          <w:divBdr>
            <w:top w:val="none" w:sz="0" w:space="0" w:color="auto"/>
            <w:left w:val="none" w:sz="0" w:space="0" w:color="auto"/>
            <w:bottom w:val="none" w:sz="0" w:space="0" w:color="auto"/>
            <w:right w:val="none" w:sz="0" w:space="0" w:color="auto"/>
          </w:divBdr>
        </w:div>
        <w:div w:id="1569225228">
          <w:marLeft w:val="480"/>
          <w:marRight w:val="0"/>
          <w:marTop w:val="0"/>
          <w:marBottom w:val="0"/>
          <w:divBdr>
            <w:top w:val="none" w:sz="0" w:space="0" w:color="auto"/>
            <w:left w:val="none" w:sz="0" w:space="0" w:color="auto"/>
            <w:bottom w:val="none" w:sz="0" w:space="0" w:color="auto"/>
            <w:right w:val="none" w:sz="0" w:space="0" w:color="auto"/>
          </w:divBdr>
        </w:div>
        <w:div w:id="722173242">
          <w:marLeft w:val="480"/>
          <w:marRight w:val="0"/>
          <w:marTop w:val="0"/>
          <w:marBottom w:val="0"/>
          <w:divBdr>
            <w:top w:val="none" w:sz="0" w:space="0" w:color="auto"/>
            <w:left w:val="none" w:sz="0" w:space="0" w:color="auto"/>
            <w:bottom w:val="none" w:sz="0" w:space="0" w:color="auto"/>
            <w:right w:val="none" w:sz="0" w:space="0" w:color="auto"/>
          </w:divBdr>
        </w:div>
        <w:div w:id="2062751203">
          <w:marLeft w:val="480"/>
          <w:marRight w:val="0"/>
          <w:marTop w:val="0"/>
          <w:marBottom w:val="0"/>
          <w:divBdr>
            <w:top w:val="none" w:sz="0" w:space="0" w:color="auto"/>
            <w:left w:val="none" w:sz="0" w:space="0" w:color="auto"/>
            <w:bottom w:val="none" w:sz="0" w:space="0" w:color="auto"/>
            <w:right w:val="none" w:sz="0" w:space="0" w:color="auto"/>
          </w:divBdr>
        </w:div>
        <w:div w:id="1609048928">
          <w:marLeft w:val="480"/>
          <w:marRight w:val="0"/>
          <w:marTop w:val="0"/>
          <w:marBottom w:val="0"/>
          <w:divBdr>
            <w:top w:val="none" w:sz="0" w:space="0" w:color="auto"/>
            <w:left w:val="none" w:sz="0" w:space="0" w:color="auto"/>
            <w:bottom w:val="none" w:sz="0" w:space="0" w:color="auto"/>
            <w:right w:val="none" w:sz="0" w:space="0" w:color="auto"/>
          </w:divBdr>
        </w:div>
        <w:div w:id="1813020071">
          <w:marLeft w:val="480"/>
          <w:marRight w:val="0"/>
          <w:marTop w:val="0"/>
          <w:marBottom w:val="0"/>
          <w:divBdr>
            <w:top w:val="none" w:sz="0" w:space="0" w:color="auto"/>
            <w:left w:val="none" w:sz="0" w:space="0" w:color="auto"/>
            <w:bottom w:val="none" w:sz="0" w:space="0" w:color="auto"/>
            <w:right w:val="none" w:sz="0" w:space="0" w:color="auto"/>
          </w:divBdr>
        </w:div>
        <w:div w:id="1205753179">
          <w:marLeft w:val="480"/>
          <w:marRight w:val="0"/>
          <w:marTop w:val="0"/>
          <w:marBottom w:val="0"/>
          <w:divBdr>
            <w:top w:val="none" w:sz="0" w:space="0" w:color="auto"/>
            <w:left w:val="none" w:sz="0" w:space="0" w:color="auto"/>
            <w:bottom w:val="none" w:sz="0" w:space="0" w:color="auto"/>
            <w:right w:val="none" w:sz="0" w:space="0" w:color="auto"/>
          </w:divBdr>
        </w:div>
        <w:div w:id="1691488305">
          <w:marLeft w:val="480"/>
          <w:marRight w:val="0"/>
          <w:marTop w:val="0"/>
          <w:marBottom w:val="0"/>
          <w:divBdr>
            <w:top w:val="none" w:sz="0" w:space="0" w:color="auto"/>
            <w:left w:val="none" w:sz="0" w:space="0" w:color="auto"/>
            <w:bottom w:val="none" w:sz="0" w:space="0" w:color="auto"/>
            <w:right w:val="none" w:sz="0" w:space="0" w:color="auto"/>
          </w:divBdr>
        </w:div>
      </w:divsChild>
    </w:div>
    <w:div w:id="598029217">
      <w:bodyDiv w:val="1"/>
      <w:marLeft w:val="0"/>
      <w:marRight w:val="0"/>
      <w:marTop w:val="0"/>
      <w:marBottom w:val="0"/>
      <w:divBdr>
        <w:top w:val="none" w:sz="0" w:space="0" w:color="auto"/>
        <w:left w:val="none" w:sz="0" w:space="0" w:color="auto"/>
        <w:bottom w:val="none" w:sz="0" w:space="0" w:color="auto"/>
        <w:right w:val="none" w:sz="0" w:space="0" w:color="auto"/>
      </w:divBdr>
      <w:divsChild>
        <w:div w:id="186600757">
          <w:marLeft w:val="480"/>
          <w:marRight w:val="0"/>
          <w:marTop w:val="0"/>
          <w:marBottom w:val="0"/>
          <w:divBdr>
            <w:top w:val="none" w:sz="0" w:space="0" w:color="auto"/>
            <w:left w:val="none" w:sz="0" w:space="0" w:color="auto"/>
            <w:bottom w:val="none" w:sz="0" w:space="0" w:color="auto"/>
            <w:right w:val="none" w:sz="0" w:space="0" w:color="auto"/>
          </w:divBdr>
        </w:div>
        <w:div w:id="381827108">
          <w:marLeft w:val="480"/>
          <w:marRight w:val="0"/>
          <w:marTop w:val="0"/>
          <w:marBottom w:val="0"/>
          <w:divBdr>
            <w:top w:val="none" w:sz="0" w:space="0" w:color="auto"/>
            <w:left w:val="none" w:sz="0" w:space="0" w:color="auto"/>
            <w:bottom w:val="none" w:sz="0" w:space="0" w:color="auto"/>
            <w:right w:val="none" w:sz="0" w:space="0" w:color="auto"/>
          </w:divBdr>
        </w:div>
        <w:div w:id="466900571">
          <w:marLeft w:val="480"/>
          <w:marRight w:val="0"/>
          <w:marTop w:val="0"/>
          <w:marBottom w:val="0"/>
          <w:divBdr>
            <w:top w:val="none" w:sz="0" w:space="0" w:color="auto"/>
            <w:left w:val="none" w:sz="0" w:space="0" w:color="auto"/>
            <w:bottom w:val="none" w:sz="0" w:space="0" w:color="auto"/>
            <w:right w:val="none" w:sz="0" w:space="0" w:color="auto"/>
          </w:divBdr>
        </w:div>
        <w:div w:id="987320449">
          <w:marLeft w:val="480"/>
          <w:marRight w:val="0"/>
          <w:marTop w:val="0"/>
          <w:marBottom w:val="0"/>
          <w:divBdr>
            <w:top w:val="none" w:sz="0" w:space="0" w:color="auto"/>
            <w:left w:val="none" w:sz="0" w:space="0" w:color="auto"/>
            <w:bottom w:val="none" w:sz="0" w:space="0" w:color="auto"/>
            <w:right w:val="none" w:sz="0" w:space="0" w:color="auto"/>
          </w:divBdr>
        </w:div>
        <w:div w:id="521674450">
          <w:marLeft w:val="480"/>
          <w:marRight w:val="0"/>
          <w:marTop w:val="0"/>
          <w:marBottom w:val="0"/>
          <w:divBdr>
            <w:top w:val="none" w:sz="0" w:space="0" w:color="auto"/>
            <w:left w:val="none" w:sz="0" w:space="0" w:color="auto"/>
            <w:bottom w:val="none" w:sz="0" w:space="0" w:color="auto"/>
            <w:right w:val="none" w:sz="0" w:space="0" w:color="auto"/>
          </w:divBdr>
        </w:div>
        <w:div w:id="810487410">
          <w:marLeft w:val="480"/>
          <w:marRight w:val="0"/>
          <w:marTop w:val="0"/>
          <w:marBottom w:val="0"/>
          <w:divBdr>
            <w:top w:val="none" w:sz="0" w:space="0" w:color="auto"/>
            <w:left w:val="none" w:sz="0" w:space="0" w:color="auto"/>
            <w:bottom w:val="none" w:sz="0" w:space="0" w:color="auto"/>
            <w:right w:val="none" w:sz="0" w:space="0" w:color="auto"/>
          </w:divBdr>
        </w:div>
        <w:div w:id="250356083">
          <w:marLeft w:val="480"/>
          <w:marRight w:val="0"/>
          <w:marTop w:val="0"/>
          <w:marBottom w:val="0"/>
          <w:divBdr>
            <w:top w:val="none" w:sz="0" w:space="0" w:color="auto"/>
            <w:left w:val="none" w:sz="0" w:space="0" w:color="auto"/>
            <w:bottom w:val="none" w:sz="0" w:space="0" w:color="auto"/>
            <w:right w:val="none" w:sz="0" w:space="0" w:color="auto"/>
          </w:divBdr>
        </w:div>
        <w:div w:id="1525441221">
          <w:marLeft w:val="480"/>
          <w:marRight w:val="0"/>
          <w:marTop w:val="0"/>
          <w:marBottom w:val="0"/>
          <w:divBdr>
            <w:top w:val="none" w:sz="0" w:space="0" w:color="auto"/>
            <w:left w:val="none" w:sz="0" w:space="0" w:color="auto"/>
            <w:bottom w:val="none" w:sz="0" w:space="0" w:color="auto"/>
            <w:right w:val="none" w:sz="0" w:space="0" w:color="auto"/>
          </w:divBdr>
        </w:div>
      </w:divsChild>
    </w:div>
    <w:div w:id="608245826">
      <w:bodyDiv w:val="1"/>
      <w:marLeft w:val="0"/>
      <w:marRight w:val="0"/>
      <w:marTop w:val="0"/>
      <w:marBottom w:val="0"/>
      <w:divBdr>
        <w:top w:val="none" w:sz="0" w:space="0" w:color="auto"/>
        <w:left w:val="none" w:sz="0" w:space="0" w:color="auto"/>
        <w:bottom w:val="none" w:sz="0" w:space="0" w:color="auto"/>
        <w:right w:val="none" w:sz="0" w:space="0" w:color="auto"/>
      </w:divBdr>
      <w:divsChild>
        <w:div w:id="2140757048">
          <w:marLeft w:val="480"/>
          <w:marRight w:val="0"/>
          <w:marTop w:val="0"/>
          <w:marBottom w:val="0"/>
          <w:divBdr>
            <w:top w:val="none" w:sz="0" w:space="0" w:color="auto"/>
            <w:left w:val="none" w:sz="0" w:space="0" w:color="auto"/>
            <w:bottom w:val="none" w:sz="0" w:space="0" w:color="auto"/>
            <w:right w:val="none" w:sz="0" w:space="0" w:color="auto"/>
          </w:divBdr>
        </w:div>
        <w:div w:id="1429159684">
          <w:marLeft w:val="480"/>
          <w:marRight w:val="0"/>
          <w:marTop w:val="0"/>
          <w:marBottom w:val="0"/>
          <w:divBdr>
            <w:top w:val="none" w:sz="0" w:space="0" w:color="auto"/>
            <w:left w:val="none" w:sz="0" w:space="0" w:color="auto"/>
            <w:bottom w:val="none" w:sz="0" w:space="0" w:color="auto"/>
            <w:right w:val="none" w:sz="0" w:space="0" w:color="auto"/>
          </w:divBdr>
        </w:div>
        <w:div w:id="469326511">
          <w:marLeft w:val="480"/>
          <w:marRight w:val="0"/>
          <w:marTop w:val="0"/>
          <w:marBottom w:val="0"/>
          <w:divBdr>
            <w:top w:val="none" w:sz="0" w:space="0" w:color="auto"/>
            <w:left w:val="none" w:sz="0" w:space="0" w:color="auto"/>
            <w:bottom w:val="none" w:sz="0" w:space="0" w:color="auto"/>
            <w:right w:val="none" w:sz="0" w:space="0" w:color="auto"/>
          </w:divBdr>
        </w:div>
        <w:div w:id="1887176129">
          <w:marLeft w:val="480"/>
          <w:marRight w:val="0"/>
          <w:marTop w:val="0"/>
          <w:marBottom w:val="0"/>
          <w:divBdr>
            <w:top w:val="none" w:sz="0" w:space="0" w:color="auto"/>
            <w:left w:val="none" w:sz="0" w:space="0" w:color="auto"/>
            <w:bottom w:val="none" w:sz="0" w:space="0" w:color="auto"/>
            <w:right w:val="none" w:sz="0" w:space="0" w:color="auto"/>
          </w:divBdr>
        </w:div>
        <w:div w:id="667489781">
          <w:marLeft w:val="480"/>
          <w:marRight w:val="0"/>
          <w:marTop w:val="0"/>
          <w:marBottom w:val="0"/>
          <w:divBdr>
            <w:top w:val="none" w:sz="0" w:space="0" w:color="auto"/>
            <w:left w:val="none" w:sz="0" w:space="0" w:color="auto"/>
            <w:bottom w:val="none" w:sz="0" w:space="0" w:color="auto"/>
            <w:right w:val="none" w:sz="0" w:space="0" w:color="auto"/>
          </w:divBdr>
        </w:div>
        <w:div w:id="1424689896">
          <w:marLeft w:val="480"/>
          <w:marRight w:val="0"/>
          <w:marTop w:val="0"/>
          <w:marBottom w:val="0"/>
          <w:divBdr>
            <w:top w:val="none" w:sz="0" w:space="0" w:color="auto"/>
            <w:left w:val="none" w:sz="0" w:space="0" w:color="auto"/>
            <w:bottom w:val="none" w:sz="0" w:space="0" w:color="auto"/>
            <w:right w:val="none" w:sz="0" w:space="0" w:color="auto"/>
          </w:divBdr>
        </w:div>
        <w:div w:id="1435515549">
          <w:marLeft w:val="480"/>
          <w:marRight w:val="0"/>
          <w:marTop w:val="0"/>
          <w:marBottom w:val="0"/>
          <w:divBdr>
            <w:top w:val="none" w:sz="0" w:space="0" w:color="auto"/>
            <w:left w:val="none" w:sz="0" w:space="0" w:color="auto"/>
            <w:bottom w:val="none" w:sz="0" w:space="0" w:color="auto"/>
            <w:right w:val="none" w:sz="0" w:space="0" w:color="auto"/>
          </w:divBdr>
        </w:div>
        <w:div w:id="1641812621">
          <w:marLeft w:val="480"/>
          <w:marRight w:val="0"/>
          <w:marTop w:val="0"/>
          <w:marBottom w:val="0"/>
          <w:divBdr>
            <w:top w:val="none" w:sz="0" w:space="0" w:color="auto"/>
            <w:left w:val="none" w:sz="0" w:space="0" w:color="auto"/>
            <w:bottom w:val="none" w:sz="0" w:space="0" w:color="auto"/>
            <w:right w:val="none" w:sz="0" w:space="0" w:color="auto"/>
          </w:divBdr>
        </w:div>
      </w:divsChild>
    </w:div>
    <w:div w:id="664817749">
      <w:bodyDiv w:val="1"/>
      <w:marLeft w:val="0"/>
      <w:marRight w:val="0"/>
      <w:marTop w:val="0"/>
      <w:marBottom w:val="0"/>
      <w:divBdr>
        <w:top w:val="none" w:sz="0" w:space="0" w:color="auto"/>
        <w:left w:val="none" w:sz="0" w:space="0" w:color="auto"/>
        <w:bottom w:val="none" w:sz="0" w:space="0" w:color="auto"/>
        <w:right w:val="none" w:sz="0" w:space="0" w:color="auto"/>
      </w:divBdr>
      <w:divsChild>
        <w:div w:id="1340812626">
          <w:marLeft w:val="0"/>
          <w:marRight w:val="0"/>
          <w:marTop w:val="0"/>
          <w:marBottom w:val="0"/>
          <w:divBdr>
            <w:top w:val="none" w:sz="0" w:space="0" w:color="auto"/>
            <w:left w:val="none" w:sz="0" w:space="0" w:color="auto"/>
            <w:bottom w:val="none" w:sz="0" w:space="0" w:color="auto"/>
            <w:right w:val="none" w:sz="0" w:space="0" w:color="auto"/>
          </w:divBdr>
          <w:divsChild>
            <w:div w:id="1261839427">
              <w:marLeft w:val="0"/>
              <w:marRight w:val="0"/>
              <w:marTop w:val="0"/>
              <w:marBottom w:val="0"/>
              <w:divBdr>
                <w:top w:val="none" w:sz="0" w:space="0" w:color="auto"/>
                <w:left w:val="none" w:sz="0" w:space="0" w:color="auto"/>
                <w:bottom w:val="none" w:sz="0" w:space="0" w:color="auto"/>
                <w:right w:val="none" w:sz="0" w:space="0" w:color="auto"/>
              </w:divBdr>
            </w:div>
            <w:div w:id="824707277">
              <w:marLeft w:val="0"/>
              <w:marRight w:val="0"/>
              <w:marTop w:val="0"/>
              <w:marBottom w:val="0"/>
              <w:divBdr>
                <w:top w:val="none" w:sz="0" w:space="0" w:color="auto"/>
                <w:left w:val="none" w:sz="0" w:space="0" w:color="auto"/>
                <w:bottom w:val="none" w:sz="0" w:space="0" w:color="auto"/>
                <w:right w:val="none" w:sz="0" w:space="0" w:color="auto"/>
              </w:divBdr>
            </w:div>
            <w:div w:id="417210238">
              <w:marLeft w:val="0"/>
              <w:marRight w:val="0"/>
              <w:marTop w:val="0"/>
              <w:marBottom w:val="0"/>
              <w:divBdr>
                <w:top w:val="none" w:sz="0" w:space="0" w:color="auto"/>
                <w:left w:val="none" w:sz="0" w:space="0" w:color="auto"/>
                <w:bottom w:val="none" w:sz="0" w:space="0" w:color="auto"/>
                <w:right w:val="none" w:sz="0" w:space="0" w:color="auto"/>
              </w:divBdr>
            </w:div>
            <w:div w:id="856894927">
              <w:marLeft w:val="0"/>
              <w:marRight w:val="0"/>
              <w:marTop w:val="0"/>
              <w:marBottom w:val="0"/>
              <w:divBdr>
                <w:top w:val="none" w:sz="0" w:space="0" w:color="auto"/>
                <w:left w:val="none" w:sz="0" w:space="0" w:color="auto"/>
                <w:bottom w:val="none" w:sz="0" w:space="0" w:color="auto"/>
                <w:right w:val="none" w:sz="0" w:space="0" w:color="auto"/>
              </w:divBdr>
            </w:div>
            <w:div w:id="2097558890">
              <w:marLeft w:val="0"/>
              <w:marRight w:val="0"/>
              <w:marTop w:val="0"/>
              <w:marBottom w:val="0"/>
              <w:divBdr>
                <w:top w:val="none" w:sz="0" w:space="0" w:color="auto"/>
                <w:left w:val="none" w:sz="0" w:space="0" w:color="auto"/>
                <w:bottom w:val="none" w:sz="0" w:space="0" w:color="auto"/>
                <w:right w:val="none" w:sz="0" w:space="0" w:color="auto"/>
              </w:divBdr>
            </w:div>
            <w:div w:id="916862370">
              <w:marLeft w:val="0"/>
              <w:marRight w:val="0"/>
              <w:marTop w:val="0"/>
              <w:marBottom w:val="0"/>
              <w:divBdr>
                <w:top w:val="none" w:sz="0" w:space="0" w:color="auto"/>
                <w:left w:val="none" w:sz="0" w:space="0" w:color="auto"/>
                <w:bottom w:val="none" w:sz="0" w:space="0" w:color="auto"/>
                <w:right w:val="none" w:sz="0" w:space="0" w:color="auto"/>
              </w:divBdr>
            </w:div>
            <w:div w:id="573465829">
              <w:marLeft w:val="0"/>
              <w:marRight w:val="0"/>
              <w:marTop w:val="0"/>
              <w:marBottom w:val="0"/>
              <w:divBdr>
                <w:top w:val="none" w:sz="0" w:space="0" w:color="auto"/>
                <w:left w:val="none" w:sz="0" w:space="0" w:color="auto"/>
                <w:bottom w:val="none" w:sz="0" w:space="0" w:color="auto"/>
                <w:right w:val="none" w:sz="0" w:space="0" w:color="auto"/>
              </w:divBdr>
            </w:div>
            <w:div w:id="1509637356">
              <w:marLeft w:val="0"/>
              <w:marRight w:val="0"/>
              <w:marTop w:val="0"/>
              <w:marBottom w:val="0"/>
              <w:divBdr>
                <w:top w:val="none" w:sz="0" w:space="0" w:color="auto"/>
                <w:left w:val="none" w:sz="0" w:space="0" w:color="auto"/>
                <w:bottom w:val="none" w:sz="0" w:space="0" w:color="auto"/>
                <w:right w:val="none" w:sz="0" w:space="0" w:color="auto"/>
              </w:divBdr>
            </w:div>
            <w:div w:id="1079451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829711">
      <w:bodyDiv w:val="1"/>
      <w:marLeft w:val="0"/>
      <w:marRight w:val="0"/>
      <w:marTop w:val="0"/>
      <w:marBottom w:val="0"/>
      <w:divBdr>
        <w:top w:val="none" w:sz="0" w:space="0" w:color="auto"/>
        <w:left w:val="none" w:sz="0" w:space="0" w:color="auto"/>
        <w:bottom w:val="none" w:sz="0" w:space="0" w:color="auto"/>
        <w:right w:val="none" w:sz="0" w:space="0" w:color="auto"/>
      </w:divBdr>
      <w:divsChild>
        <w:div w:id="1035085898">
          <w:marLeft w:val="480"/>
          <w:marRight w:val="0"/>
          <w:marTop w:val="0"/>
          <w:marBottom w:val="0"/>
          <w:divBdr>
            <w:top w:val="none" w:sz="0" w:space="0" w:color="auto"/>
            <w:left w:val="none" w:sz="0" w:space="0" w:color="auto"/>
            <w:bottom w:val="none" w:sz="0" w:space="0" w:color="auto"/>
            <w:right w:val="none" w:sz="0" w:space="0" w:color="auto"/>
          </w:divBdr>
        </w:div>
        <w:div w:id="1495602895">
          <w:marLeft w:val="480"/>
          <w:marRight w:val="0"/>
          <w:marTop w:val="0"/>
          <w:marBottom w:val="0"/>
          <w:divBdr>
            <w:top w:val="none" w:sz="0" w:space="0" w:color="auto"/>
            <w:left w:val="none" w:sz="0" w:space="0" w:color="auto"/>
            <w:bottom w:val="none" w:sz="0" w:space="0" w:color="auto"/>
            <w:right w:val="none" w:sz="0" w:space="0" w:color="auto"/>
          </w:divBdr>
        </w:div>
        <w:div w:id="1316034858">
          <w:marLeft w:val="480"/>
          <w:marRight w:val="0"/>
          <w:marTop w:val="0"/>
          <w:marBottom w:val="0"/>
          <w:divBdr>
            <w:top w:val="none" w:sz="0" w:space="0" w:color="auto"/>
            <w:left w:val="none" w:sz="0" w:space="0" w:color="auto"/>
            <w:bottom w:val="none" w:sz="0" w:space="0" w:color="auto"/>
            <w:right w:val="none" w:sz="0" w:space="0" w:color="auto"/>
          </w:divBdr>
        </w:div>
        <w:div w:id="1200126611">
          <w:marLeft w:val="480"/>
          <w:marRight w:val="0"/>
          <w:marTop w:val="0"/>
          <w:marBottom w:val="0"/>
          <w:divBdr>
            <w:top w:val="none" w:sz="0" w:space="0" w:color="auto"/>
            <w:left w:val="none" w:sz="0" w:space="0" w:color="auto"/>
            <w:bottom w:val="none" w:sz="0" w:space="0" w:color="auto"/>
            <w:right w:val="none" w:sz="0" w:space="0" w:color="auto"/>
          </w:divBdr>
        </w:div>
        <w:div w:id="1667974604">
          <w:marLeft w:val="480"/>
          <w:marRight w:val="0"/>
          <w:marTop w:val="0"/>
          <w:marBottom w:val="0"/>
          <w:divBdr>
            <w:top w:val="none" w:sz="0" w:space="0" w:color="auto"/>
            <w:left w:val="none" w:sz="0" w:space="0" w:color="auto"/>
            <w:bottom w:val="none" w:sz="0" w:space="0" w:color="auto"/>
            <w:right w:val="none" w:sz="0" w:space="0" w:color="auto"/>
          </w:divBdr>
        </w:div>
        <w:div w:id="826170251">
          <w:marLeft w:val="480"/>
          <w:marRight w:val="0"/>
          <w:marTop w:val="0"/>
          <w:marBottom w:val="0"/>
          <w:divBdr>
            <w:top w:val="none" w:sz="0" w:space="0" w:color="auto"/>
            <w:left w:val="none" w:sz="0" w:space="0" w:color="auto"/>
            <w:bottom w:val="none" w:sz="0" w:space="0" w:color="auto"/>
            <w:right w:val="none" w:sz="0" w:space="0" w:color="auto"/>
          </w:divBdr>
        </w:div>
        <w:div w:id="118765270">
          <w:marLeft w:val="480"/>
          <w:marRight w:val="0"/>
          <w:marTop w:val="0"/>
          <w:marBottom w:val="0"/>
          <w:divBdr>
            <w:top w:val="none" w:sz="0" w:space="0" w:color="auto"/>
            <w:left w:val="none" w:sz="0" w:space="0" w:color="auto"/>
            <w:bottom w:val="none" w:sz="0" w:space="0" w:color="auto"/>
            <w:right w:val="none" w:sz="0" w:space="0" w:color="auto"/>
          </w:divBdr>
        </w:div>
        <w:div w:id="1068696389">
          <w:marLeft w:val="480"/>
          <w:marRight w:val="0"/>
          <w:marTop w:val="0"/>
          <w:marBottom w:val="0"/>
          <w:divBdr>
            <w:top w:val="none" w:sz="0" w:space="0" w:color="auto"/>
            <w:left w:val="none" w:sz="0" w:space="0" w:color="auto"/>
            <w:bottom w:val="none" w:sz="0" w:space="0" w:color="auto"/>
            <w:right w:val="none" w:sz="0" w:space="0" w:color="auto"/>
          </w:divBdr>
        </w:div>
      </w:divsChild>
    </w:div>
    <w:div w:id="704908860">
      <w:bodyDiv w:val="1"/>
      <w:marLeft w:val="0"/>
      <w:marRight w:val="0"/>
      <w:marTop w:val="0"/>
      <w:marBottom w:val="0"/>
      <w:divBdr>
        <w:top w:val="none" w:sz="0" w:space="0" w:color="auto"/>
        <w:left w:val="none" w:sz="0" w:space="0" w:color="auto"/>
        <w:bottom w:val="none" w:sz="0" w:space="0" w:color="auto"/>
        <w:right w:val="none" w:sz="0" w:space="0" w:color="auto"/>
      </w:divBdr>
      <w:divsChild>
        <w:div w:id="513036556">
          <w:marLeft w:val="480"/>
          <w:marRight w:val="0"/>
          <w:marTop w:val="0"/>
          <w:marBottom w:val="0"/>
          <w:divBdr>
            <w:top w:val="none" w:sz="0" w:space="0" w:color="auto"/>
            <w:left w:val="none" w:sz="0" w:space="0" w:color="auto"/>
            <w:bottom w:val="none" w:sz="0" w:space="0" w:color="auto"/>
            <w:right w:val="none" w:sz="0" w:space="0" w:color="auto"/>
          </w:divBdr>
        </w:div>
        <w:div w:id="839008870">
          <w:marLeft w:val="480"/>
          <w:marRight w:val="0"/>
          <w:marTop w:val="0"/>
          <w:marBottom w:val="0"/>
          <w:divBdr>
            <w:top w:val="none" w:sz="0" w:space="0" w:color="auto"/>
            <w:left w:val="none" w:sz="0" w:space="0" w:color="auto"/>
            <w:bottom w:val="none" w:sz="0" w:space="0" w:color="auto"/>
            <w:right w:val="none" w:sz="0" w:space="0" w:color="auto"/>
          </w:divBdr>
        </w:div>
        <w:div w:id="1454908857">
          <w:marLeft w:val="480"/>
          <w:marRight w:val="0"/>
          <w:marTop w:val="0"/>
          <w:marBottom w:val="0"/>
          <w:divBdr>
            <w:top w:val="none" w:sz="0" w:space="0" w:color="auto"/>
            <w:left w:val="none" w:sz="0" w:space="0" w:color="auto"/>
            <w:bottom w:val="none" w:sz="0" w:space="0" w:color="auto"/>
            <w:right w:val="none" w:sz="0" w:space="0" w:color="auto"/>
          </w:divBdr>
        </w:div>
        <w:div w:id="2001230340">
          <w:marLeft w:val="480"/>
          <w:marRight w:val="0"/>
          <w:marTop w:val="0"/>
          <w:marBottom w:val="0"/>
          <w:divBdr>
            <w:top w:val="none" w:sz="0" w:space="0" w:color="auto"/>
            <w:left w:val="none" w:sz="0" w:space="0" w:color="auto"/>
            <w:bottom w:val="none" w:sz="0" w:space="0" w:color="auto"/>
            <w:right w:val="none" w:sz="0" w:space="0" w:color="auto"/>
          </w:divBdr>
        </w:div>
        <w:div w:id="760952629">
          <w:marLeft w:val="480"/>
          <w:marRight w:val="0"/>
          <w:marTop w:val="0"/>
          <w:marBottom w:val="0"/>
          <w:divBdr>
            <w:top w:val="none" w:sz="0" w:space="0" w:color="auto"/>
            <w:left w:val="none" w:sz="0" w:space="0" w:color="auto"/>
            <w:bottom w:val="none" w:sz="0" w:space="0" w:color="auto"/>
            <w:right w:val="none" w:sz="0" w:space="0" w:color="auto"/>
          </w:divBdr>
        </w:div>
        <w:div w:id="1830321729">
          <w:marLeft w:val="480"/>
          <w:marRight w:val="0"/>
          <w:marTop w:val="0"/>
          <w:marBottom w:val="0"/>
          <w:divBdr>
            <w:top w:val="none" w:sz="0" w:space="0" w:color="auto"/>
            <w:left w:val="none" w:sz="0" w:space="0" w:color="auto"/>
            <w:bottom w:val="none" w:sz="0" w:space="0" w:color="auto"/>
            <w:right w:val="none" w:sz="0" w:space="0" w:color="auto"/>
          </w:divBdr>
        </w:div>
        <w:div w:id="754320484">
          <w:marLeft w:val="480"/>
          <w:marRight w:val="0"/>
          <w:marTop w:val="0"/>
          <w:marBottom w:val="0"/>
          <w:divBdr>
            <w:top w:val="none" w:sz="0" w:space="0" w:color="auto"/>
            <w:left w:val="none" w:sz="0" w:space="0" w:color="auto"/>
            <w:bottom w:val="none" w:sz="0" w:space="0" w:color="auto"/>
            <w:right w:val="none" w:sz="0" w:space="0" w:color="auto"/>
          </w:divBdr>
        </w:div>
        <w:div w:id="1724937256">
          <w:marLeft w:val="480"/>
          <w:marRight w:val="0"/>
          <w:marTop w:val="0"/>
          <w:marBottom w:val="0"/>
          <w:divBdr>
            <w:top w:val="none" w:sz="0" w:space="0" w:color="auto"/>
            <w:left w:val="none" w:sz="0" w:space="0" w:color="auto"/>
            <w:bottom w:val="none" w:sz="0" w:space="0" w:color="auto"/>
            <w:right w:val="none" w:sz="0" w:space="0" w:color="auto"/>
          </w:divBdr>
        </w:div>
      </w:divsChild>
    </w:div>
    <w:div w:id="759720313">
      <w:bodyDiv w:val="1"/>
      <w:marLeft w:val="0"/>
      <w:marRight w:val="0"/>
      <w:marTop w:val="0"/>
      <w:marBottom w:val="0"/>
      <w:divBdr>
        <w:top w:val="none" w:sz="0" w:space="0" w:color="auto"/>
        <w:left w:val="none" w:sz="0" w:space="0" w:color="auto"/>
        <w:bottom w:val="none" w:sz="0" w:space="0" w:color="auto"/>
        <w:right w:val="none" w:sz="0" w:space="0" w:color="auto"/>
      </w:divBdr>
    </w:div>
    <w:div w:id="833103822">
      <w:bodyDiv w:val="1"/>
      <w:marLeft w:val="0"/>
      <w:marRight w:val="0"/>
      <w:marTop w:val="0"/>
      <w:marBottom w:val="0"/>
      <w:divBdr>
        <w:top w:val="none" w:sz="0" w:space="0" w:color="auto"/>
        <w:left w:val="none" w:sz="0" w:space="0" w:color="auto"/>
        <w:bottom w:val="none" w:sz="0" w:space="0" w:color="auto"/>
        <w:right w:val="none" w:sz="0" w:space="0" w:color="auto"/>
      </w:divBdr>
      <w:divsChild>
        <w:div w:id="1183860589">
          <w:marLeft w:val="0"/>
          <w:marRight w:val="0"/>
          <w:marTop w:val="0"/>
          <w:marBottom w:val="0"/>
          <w:divBdr>
            <w:top w:val="none" w:sz="0" w:space="0" w:color="auto"/>
            <w:left w:val="none" w:sz="0" w:space="0" w:color="auto"/>
            <w:bottom w:val="none" w:sz="0" w:space="0" w:color="auto"/>
            <w:right w:val="none" w:sz="0" w:space="0" w:color="auto"/>
          </w:divBdr>
        </w:div>
      </w:divsChild>
    </w:div>
    <w:div w:id="843084550">
      <w:bodyDiv w:val="1"/>
      <w:marLeft w:val="0"/>
      <w:marRight w:val="0"/>
      <w:marTop w:val="0"/>
      <w:marBottom w:val="0"/>
      <w:divBdr>
        <w:top w:val="none" w:sz="0" w:space="0" w:color="auto"/>
        <w:left w:val="none" w:sz="0" w:space="0" w:color="auto"/>
        <w:bottom w:val="none" w:sz="0" w:space="0" w:color="auto"/>
        <w:right w:val="none" w:sz="0" w:space="0" w:color="auto"/>
      </w:divBdr>
    </w:div>
    <w:div w:id="854075015">
      <w:bodyDiv w:val="1"/>
      <w:marLeft w:val="0"/>
      <w:marRight w:val="0"/>
      <w:marTop w:val="0"/>
      <w:marBottom w:val="0"/>
      <w:divBdr>
        <w:top w:val="none" w:sz="0" w:space="0" w:color="auto"/>
        <w:left w:val="none" w:sz="0" w:space="0" w:color="auto"/>
        <w:bottom w:val="none" w:sz="0" w:space="0" w:color="auto"/>
        <w:right w:val="none" w:sz="0" w:space="0" w:color="auto"/>
      </w:divBdr>
      <w:divsChild>
        <w:div w:id="1337994972">
          <w:marLeft w:val="0"/>
          <w:marRight w:val="0"/>
          <w:marTop w:val="0"/>
          <w:marBottom w:val="0"/>
          <w:divBdr>
            <w:top w:val="none" w:sz="0" w:space="0" w:color="auto"/>
            <w:left w:val="none" w:sz="0" w:space="0" w:color="auto"/>
            <w:bottom w:val="none" w:sz="0" w:space="0" w:color="auto"/>
            <w:right w:val="none" w:sz="0" w:space="0" w:color="auto"/>
          </w:divBdr>
          <w:divsChild>
            <w:div w:id="1768305481">
              <w:marLeft w:val="0"/>
              <w:marRight w:val="0"/>
              <w:marTop w:val="0"/>
              <w:marBottom w:val="0"/>
              <w:divBdr>
                <w:top w:val="none" w:sz="0" w:space="0" w:color="auto"/>
                <w:left w:val="none" w:sz="0" w:space="0" w:color="auto"/>
                <w:bottom w:val="none" w:sz="0" w:space="0" w:color="auto"/>
                <w:right w:val="none" w:sz="0" w:space="0" w:color="auto"/>
              </w:divBdr>
            </w:div>
            <w:div w:id="2101827760">
              <w:marLeft w:val="0"/>
              <w:marRight w:val="0"/>
              <w:marTop w:val="0"/>
              <w:marBottom w:val="0"/>
              <w:divBdr>
                <w:top w:val="none" w:sz="0" w:space="0" w:color="auto"/>
                <w:left w:val="none" w:sz="0" w:space="0" w:color="auto"/>
                <w:bottom w:val="none" w:sz="0" w:space="0" w:color="auto"/>
                <w:right w:val="none" w:sz="0" w:space="0" w:color="auto"/>
              </w:divBdr>
            </w:div>
            <w:div w:id="65347657">
              <w:marLeft w:val="0"/>
              <w:marRight w:val="0"/>
              <w:marTop w:val="0"/>
              <w:marBottom w:val="0"/>
              <w:divBdr>
                <w:top w:val="none" w:sz="0" w:space="0" w:color="auto"/>
                <w:left w:val="none" w:sz="0" w:space="0" w:color="auto"/>
                <w:bottom w:val="none" w:sz="0" w:space="0" w:color="auto"/>
                <w:right w:val="none" w:sz="0" w:space="0" w:color="auto"/>
              </w:divBdr>
            </w:div>
            <w:div w:id="376050957">
              <w:marLeft w:val="0"/>
              <w:marRight w:val="0"/>
              <w:marTop w:val="0"/>
              <w:marBottom w:val="0"/>
              <w:divBdr>
                <w:top w:val="none" w:sz="0" w:space="0" w:color="auto"/>
                <w:left w:val="none" w:sz="0" w:space="0" w:color="auto"/>
                <w:bottom w:val="none" w:sz="0" w:space="0" w:color="auto"/>
                <w:right w:val="none" w:sz="0" w:space="0" w:color="auto"/>
              </w:divBdr>
            </w:div>
            <w:div w:id="435054381">
              <w:marLeft w:val="0"/>
              <w:marRight w:val="0"/>
              <w:marTop w:val="0"/>
              <w:marBottom w:val="0"/>
              <w:divBdr>
                <w:top w:val="none" w:sz="0" w:space="0" w:color="auto"/>
                <w:left w:val="none" w:sz="0" w:space="0" w:color="auto"/>
                <w:bottom w:val="none" w:sz="0" w:space="0" w:color="auto"/>
                <w:right w:val="none" w:sz="0" w:space="0" w:color="auto"/>
              </w:divBdr>
            </w:div>
            <w:div w:id="1600599939">
              <w:marLeft w:val="0"/>
              <w:marRight w:val="0"/>
              <w:marTop w:val="0"/>
              <w:marBottom w:val="0"/>
              <w:divBdr>
                <w:top w:val="none" w:sz="0" w:space="0" w:color="auto"/>
                <w:left w:val="none" w:sz="0" w:space="0" w:color="auto"/>
                <w:bottom w:val="none" w:sz="0" w:space="0" w:color="auto"/>
                <w:right w:val="none" w:sz="0" w:space="0" w:color="auto"/>
              </w:divBdr>
            </w:div>
            <w:div w:id="1200973220">
              <w:marLeft w:val="0"/>
              <w:marRight w:val="0"/>
              <w:marTop w:val="0"/>
              <w:marBottom w:val="0"/>
              <w:divBdr>
                <w:top w:val="none" w:sz="0" w:space="0" w:color="auto"/>
                <w:left w:val="none" w:sz="0" w:space="0" w:color="auto"/>
                <w:bottom w:val="none" w:sz="0" w:space="0" w:color="auto"/>
                <w:right w:val="none" w:sz="0" w:space="0" w:color="auto"/>
              </w:divBdr>
            </w:div>
            <w:div w:id="1682001278">
              <w:marLeft w:val="0"/>
              <w:marRight w:val="0"/>
              <w:marTop w:val="0"/>
              <w:marBottom w:val="0"/>
              <w:divBdr>
                <w:top w:val="none" w:sz="0" w:space="0" w:color="auto"/>
                <w:left w:val="none" w:sz="0" w:space="0" w:color="auto"/>
                <w:bottom w:val="none" w:sz="0" w:space="0" w:color="auto"/>
                <w:right w:val="none" w:sz="0" w:space="0" w:color="auto"/>
              </w:divBdr>
            </w:div>
            <w:div w:id="187960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572648">
      <w:bodyDiv w:val="1"/>
      <w:marLeft w:val="0"/>
      <w:marRight w:val="0"/>
      <w:marTop w:val="0"/>
      <w:marBottom w:val="0"/>
      <w:divBdr>
        <w:top w:val="none" w:sz="0" w:space="0" w:color="auto"/>
        <w:left w:val="none" w:sz="0" w:space="0" w:color="auto"/>
        <w:bottom w:val="none" w:sz="0" w:space="0" w:color="auto"/>
        <w:right w:val="none" w:sz="0" w:space="0" w:color="auto"/>
      </w:divBdr>
      <w:divsChild>
        <w:div w:id="1118135923">
          <w:marLeft w:val="480"/>
          <w:marRight w:val="0"/>
          <w:marTop w:val="0"/>
          <w:marBottom w:val="0"/>
          <w:divBdr>
            <w:top w:val="none" w:sz="0" w:space="0" w:color="auto"/>
            <w:left w:val="none" w:sz="0" w:space="0" w:color="auto"/>
            <w:bottom w:val="none" w:sz="0" w:space="0" w:color="auto"/>
            <w:right w:val="none" w:sz="0" w:space="0" w:color="auto"/>
          </w:divBdr>
        </w:div>
        <w:div w:id="2129080467">
          <w:marLeft w:val="480"/>
          <w:marRight w:val="0"/>
          <w:marTop w:val="0"/>
          <w:marBottom w:val="0"/>
          <w:divBdr>
            <w:top w:val="none" w:sz="0" w:space="0" w:color="auto"/>
            <w:left w:val="none" w:sz="0" w:space="0" w:color="auto"/>
            <w:bottom w:val="none" w:sz="0" w:space="0" w:color="auto"/>
            <w:right w:val="none" w:sz="0" w:space="0" w:color="auto"/>
          </w:divBdr>
        </w:div>
        <w:div w:id="614335371">
          <w:marLeft w:val="480"/>
          <w:marRight w:val="0"/>
          <w:marTop w:val="0"/>
          <w:marBottom w:val="0"/>
          <w:divBdr>
            <w:top w:val="none" w:sz="0" w:space="0" w:color="auto"/>
            <w:left w:val="none" w:sz="0" w:space="0" w:color="auto"/>
            <w:bottom w:val="none" w:sz="0" w:space="0" w:color="auto"/>
            <w:right w:val="none" w:sz="0" w:space="0" w:color="auto"/>
          </w:divBdr>
        </w:div>
        <w:div w:id="682705246">
          <w:marLeft w:val="480"/>
          <w:marRight w:val="0"/>
          <w:marTop w:val="0"/>
          <w:marBottom w:val="0"/>
          <w:divBdr>
            <w:top w:val="none" w:sz="0" w:space="0" w:color="auto"/>
            <w:left w:val="none" w:sz="0" w:space="0" w:color="auto"/>
            <w:bottom w:val="none" w:sz="0" w:space="0" w:color="auto"/>
            <w:right w:val="none" w:sz="0" w:space="0" w:color="auto"/>
          </w:divBdr>
        </w:div>
        <w:div w:id="717778001">
          <w:marLeft w:val="480"/>
          <w:marRight w:val="0"/>
          <w:marTop w:val="0"/>
          <w:marBottom w:val="0"/>
          <w:divBdr>
            <w:top w:val="none" w:sz="0" w:space="0" w:color="auto"/>
            <w:left w:val="none" w:sz="0" w:space="0" w:color="auto"/>
            <w:bottom w:val="none" w:sz="0" w:space="0" w:color="auto"/>
            <w:right w:val="none" w:sz="0" w:space="0" w:color="auto"/>
          </w:divBdr>
        </w:div>
        <w:div w:id="555045161">
          <w:marLeft w:val="480"/>
          <w:marRight w:val="0"/>
          <w:marTop w:val="0"/>
          <w:marBottom w:val="0"/>
          <w:divBdr>
            <w:top w:val="none" w:sz="0" w:space="0" w:color="auto"/>
            <w:left w:val="none" w:sz="0" w:space="0" w:color="auto"/>
            <w:bottom w:val="none" w:sz="0" w:space="0" w:color="auto"/>
            <w:right w:val="none" w:sz="0" w:space="0" w:color="auto"/>
          </w:divBdr>
        </w:div>
        <w:div w:id="1976597449">
          <w:marLeft w:val="480"/>
          <w:marRight w:val="0"/>
          <w:marTop w:val="0"/>
          <w:marBottom w:val="0"/>
          <w:divBdr>
            <w:top w:val="none" w:sz="0" w:space="0" w:color="auto"/>
            <w:left w:val="none" w:sz="0" w:space="0" w:color="auto"/>
            <w:bottom w:val="none" w:sz="0" w:space="0" w:color="auto"/>
            <w:right w:val="none" w:sz="0" w:space="0" w:color="auto"/>
          </w:divBdr>
        </w:div>
        <w:div w:id="122623830">
          <w:marLeft w:val="480"/>
          <w:marRight w:val="0"/>
          <w:marTop w:val="0"/>
          <w:marBottom w:val="0"/>
          <w:divBdr>
            <w:top w:val="none" w:sz="0" w:space="0" w:color="auto"/>
            <w:left w:val="none" w:sz="0" w:space="0" w:color="auto"/>
            <w:bottom w:val="none" w:sz="0" w:space="0" w:color="auto"/>
            <w:right w:val="none" w:sz="0" w:space="0" w:color="auto"/>
          </w:divBdr>
        </w:div>
      </w:divsChild>
    </w:div>
    <w:div w:id="929193501">
      <w:bodyDiv w:val="1"/>
      <w:marLeft w:val="0"/>
      <w:marRight w:val="0"/>
      <w:marTop w:val="0"/>
      <w:marBottom w:val="0"/>
      <w:divBdr>
        <w:top w:val="none" w:sz="0" w:space="0" w:color="auto"/>
        <w:left w:val="none" w:sz="0" w:space="0" w:color="auto"/>
        <w:bottom w:val="none" w:sz="0" w:space="0" w:color="auto"/>
        <w:right w:val="none" w:sz="0" w:space="0" w:color="auto"/>
      </w:divBdr>
      <w:divsChild>
        <w:div w:id="1543244201">
          <w:marLeft w:val="480"/>
          <w:marRight w:val="0"/>
          <w:marTop w:val="0"/>
          <w:marBottom w:val="0"/>
          <w:divBdr>
            <w:top w:val="none" w:sz="0" w:space="0" w:color="auto"/>
            <w:left w:val="none" w:sz="0" w:space="0" w:color="auto"/>
            <w:bottom w:val="none" w:sz="0" w:space="0" w:color="auto"/>
            <w:right w:val="none" w:sz="0" w:space="0" w:color="auto"/>
          </w:divBdr>
        </w:div>
        <w:div w:id="1842967019">
          <w:marLeft w:val="480"/>
          <w:marRight w:val="0"/>
          <w:marTop w:val="0"/>
          <w:marBottom w:val="0"/>
          <w:divBdr>
            <w:top w:val="none" w:sz="0" w:space="0" w:color="auto"/>
            <w:left w:val="none" w:sz="0" w:space="0" w:color="auto"/>
            <w:bottom w:val="none" w:sz="0" w:space="0" w:color="auto"/>
            <w:right w:val="none" w:sz="0" w:space="0" w:color="auto"/>
          </w:divBdr>
        </w:div>
        <w:div w:id="145974422">
          <w:marLeft w:val="480"/>
          <w:marRight w:val="0"/>
          <w:marTop w:val="0"/>
          <w:marBottom w:val="0"/>
          <w:divBdr>
            <w:top w:val="none" w:sz="0" w:space="0" w:color="auto"/>
            <w:left w:val="none" w:sz="0" w:space="0" w:color="auto"/>
            <w:bottom w:val="none" w:sz="0" w:space="0" w:color="auto"/>
            <w:right w:val="none" w:sz="0" w:space="0" w:color="auto"/>
          </w:divBdr>
        </w:div>
        <w:div w:id="1864515743">
          <w:marLeft w:val="480"/>
          <w:marRight w:val="0"/>
          <w:marTop w:val="0"/>
          <w:marBottom w:val="0"/>
          <w:divBdr>
            <w:top w:val="none" w:sz="0" w:space="0" w:color="auto"/>
            <w:left w:val="none" w:sz="0" w:space="0" w:color="auto"/>
            <w:bottom w:val="none" w:sz="0" w:space="0" w:color="auto"/>
            <w:right w:val="none" w:sz="0" w:space="0" w:color="auto"/>
          </w:divBdr>
        </w:div>
        <w:div w:id="630063126">
          <w:marLeft w:val="480"/>
          <w:marRight w:val="0"/>
          <w:marTop w:val="0"/>
          <w:marBottom w:val="0"/>
          <w:divBdr>
            <w:top w:val="none" w:sz="0" w:space="0" w:color="auto"/>
            <w:left w:val="none" w:sz="0" w:space="0" w:color="auto"/>
            <w:bottom w:val="none" w:sz="0" w:space="0" w:color="auto"/>
            <w:right w:val="none" w:sz="0" w:space="0" w:color="auto"/>
          </w:divBdr>
        </w:div>
        <w:div w:id="1441416334">
          <w:marLeft w:val="480"/>
          <w:marRight w:val="0"/>
          <w:marTop w:val="0"/>
          <w:marBottom w:val="0"/>
          <w:divBdr>
            <w:top w:val="none" w:sz="0" w:space="0" w:color="auto"/>
            <w:left w:val="none" w:sz="0" w:space="0" w:color="auto"/>
            <w:bottom w:val="none" w:sz="0" w:space="0" w:color="auto"/>
            <w:right w:val="none" w:sz="0" w:space="0" w:color="auto"/>
          </w:divBdr>
        </w:div>
        <w:div w:id="1248033745">
          <w:marLeft w:val="480"/>
          <w:marRight w:val="0"/>
          <w:marTop w:val="0"/>
          <w:marBottom w:val="0"/>
          <w:divBdr>
            <w:top w:val="none" w:sz="0" w:space="0" w:color="auto"/>
            <w:left w:val="none" w:sz="0" w:space="0" w:color="auto"/>
            <w:bottom w:val="none" w:sz="0" w:space="0" w:color="auto"/>
            <w:right w:val="none" w:sz="0" w:space="0" w:color="auto"/>
          </w:divBdr>
        </w:div>
        <w:div w:id="564998220">
          <w:marLeft w:val="480"/>
          <w:marRight w:val="0"/>
          <w:marTop w:val="0"/>
          <w:marBottom w:val="0"/>
          <w:divBdr>
            <w:top w:val="none" w:sz="0" w:space="0" w:color="auto"/>
            <w:left w:val="none" w:sz="0" w:space="0" w:color="auto"/>
            <w:bottom w:val="none" w:sz="0" w:space="0" w:color="auto"/>
            <w:right w:val="none" w:sz="0" w:space="0" w:color="auto"/>
          </w:divBdr>
        </w:div>
        <w:div w:id="1826362294">
          <w:marLeft w:val="480"/>
          <w:marRight w:val="0"/>
          <w:marTop w:val="0"/>
          <w:marBottom w:val="0"/>
          <w:divBdr>
            <w:top w:val="none" w:sz="0" w:space="0" w:color="auto"/>
            <w:left w:val="none" w:sz="0" w:space="0" w:color="auto"/>
            <w:bottom w:val="none" w:sz="0" w:space="0" w:color="auto"/>
            <w:right w:val="none" w:sz="0" w:space="0" w:color="auto"/>
          </w:divBdr>
        </w:div>
      </w:divsChild>
    </w:div>
    <w:div w:id="945116222">
      <w:bodyDiv w:val="1"/>
      <w:marLeft w:val="0"/>
      <w:marRight w:val="0"/>
      <w:marTop w:val="0"/>
      <w:marBottom w:val="0"/>
      <w:divBdr>
        <w:top w:val="none" w:sz="0" w:space="0" w:color="auto"/>
        <w:left w:val="none" w:sz="0" w:space="0" w:color="auto"/>
        <w:bottom w:val="none" w:sz="0" w:space="0" w:color="auto"/>
        <w:right w:val="none" w:sz="0" w:space="0" w:color="auto"/>
      </w:divBdr>
      <w:divsChild>
        <w:div w:id="826166533">
          <w:marLeft w:val="480"/>
          <w:marRight w:val="0"/>
          <w:marTop w:val="0"/>
          <w:marBottom w:val="0"/>
          <w:divBdr>
            <w:top w:val="none" w:sz="0" w:space="0" w:color="auto"/>
            <w:left w:val="none" w:sz="0" w:space="0" w:color="auto"/>
            <w:bottom w:val="none" w:sz="0" w:space="0" w:color="auto"/>
            <w:right w:val="none" w:sz="0" w:space="0" w:color="auto"/>
          </w:divBdr>
        </w:div>
        <w:div w:id="81217976">
          <w:marLeft w:val="480"/>
          <w:marRight w:val="0"/>
          <w:marTop w:val="0"/>
          <w:marBottom w:val="0"/>
          <w:divBdr>
            <w:top w:val="none" w:sz="0" w:space="0" w:color="auto"/>
            <w:left w:val="none" w:sz="0" w:space="0" w:color="auto"/>
            <w:bottom w:val="none" w:sz="0" w:space="0" w:color="auto"/>
            <w:right w:val="none" w:sz="0" w:space="0" w:color="auto"/>
          </w:divBdr>
        </w:div>
        <w:div w:id="934561217">
          <w:marLeft w:val="480"/>
          <w:marRight w:val="0"/>
          <w:marTop w:val="0"/>
          <w:marBottom w:val="0"/>
          <w:divBdr>
            <w:top w:val="none" w:sz="0" w:space="0" w:color="auto"/>
            <w:left w:val="none" w:sz="0" w:space="0" w:color="auto"/>
            <w:bottom w:val="none" w:sz="0" w:space="0" w:color="auto"/>
            <w:right w:val="none" w:sz="0" w:space="0" w:color="auto"/>
          </w:divBdr>
        </w:div>
        <w:div w:id="1769814681">
          <w:marLeft w:val="480"/>
          <w:marRight w:val="0"/>
          <w:marTop w:val="0"/>
          <w:marBottom w:val="0"/>
          <w:divBdr>
            <w:top w:val="none" w:sz="0" w:space="0" w:color="auto"/>
            <w:left w:val="none" w:sz="0" w:space="0" w:color="auto"/>
            <w:bottom w:val="none" w:sz="0" w:space="0" w:color="auto"/>
            <w:right w:val="none" w:sz="0" w:space="0" w:color="auto"/>
          </w:divBdr>
        </w:div>
        <w:div w:id="1555695959">
          <w:marLeft w:val="480"/>
          <w:marRight w:val="0"/>
          <w:marTop w:val="0"/>
          <w:marBottom w:val="0"/>
          <w:divBdr>
            <w:top w:val="none" w:sz="0" w:space="0" w:color="auto"/>
            <w:left w:val="none" w:sz="0" w:space="0" w:color="auto"/>
            <w:bottom w:val="none" w:sz="0" w:space="0" w:color="auto"/>
            <w:right w:val="none" w:sz="0" w:space="0" w:color="auto"/>
          </w:divBdr>
        </w:div>
        <w:div w:id="139075831">
          <w:marLeft w:val="480"/>
          <w:marRight w:val="0"/>
          <w:marTop w:val="0"/>
          <w:marBottom w:val="0"/>
          <w:divBdr>
            <w:top w:val="none" w:sz="0" w:space="0" w:color="auto"/>
            <w:left w:val="none" w:sz="0" w:space="0" w:color="auto"/>
            <w:bottom w:val="none" w:sz="0" w:space="0" w:color="auto"/>
            <w:right w:val="none" w:sz="0" w:space="0" w:color="auto"/>
          </w:divBdr>
        </w:div>
        <w:div w:id="1988706010">
          <w:marLeft w:val="480"/>
          <w:marRight w:val="0"/>
          <w:marTop w:val="0"/>
          <w:marBottom w:val="0"/>
          <w:divBdr>
            <w:top w:val="none" w:sz="0" w:space="0" w:color="auto"/>
            <w:left w:val="none" w:sz="0" w:space="0" w:color="auto"/>
            <w:bottom w:val="none" w:sz="0" w:space="0" w:color="auto"/>
            <w:right w:val="none" w:sz="0" w:space="0" w:color="auto"/>
          </w:divBdr>
        </w:div>
        <w:div w:id="39130489">
          <w:marLeft w:val="480"/>
          <w:marRight w:val="0"/>
          <w:marTop w:val="0"/>
          <w:marBottom w:val="0"/>
          <w:divBdr>
            <w:top w:val="none" w:sz="0" w:space="0" w:color="auto"/>
            <w:left w:val="none" w:sz="0" w:space="0" w:color="auto"/>
            <w:bottom w:val="none" w:sz="0" w:space="0" w:color="auto"/>
            <w:right w:val="none" w:sz="0" w:space="0" w:color="auto"/>
          </w:divBdr>
        </w:div>
      </w:divsChild>
    </w:div>
    <w:div w:id="955451667">
      <w:bodyDiv w:val="1"/>
      <w:marLeft w:val="0"/>
      <w:marRight w:val="0"/>
      <w:marTop w:val="0"/>
      <w:marBottom w:val="0"/>
      <w:divBdr>
        <w:top w:val="none" w:sz="0" w:space="0" w:color="auto"/>
        <w:left w:val="none" w:sz="0" w:space="0" w:color="auto"/>
        <w:bottom w:val="none" w:sz="0" w:space="0" w:color="auto"/>
        <w:right w:val="none" w:sz="0" w:space="0" w:color="auto"/>
      </w:divBdr>
    </w:div>
    <w:div w:id="1022559688">
      <w:bodyDiv w:val="1"/>
      <w:marLeft w:val="0"/>
      <w:marRight w:val="0"/>
      <w:marTop w:val="0"/>
      <w:marBottom w:val="0"/>
      <w:divBdr>
        <w:top w:val="none" w:sz="0" w:space="0" w:color="auto"/>
        <w:left w:val="none" w:sz="0" w:space="0" w:color="auto"/>
        <w:bottom w:val="none" w:sz="0" w:space="0" w:color="auto"/>
        <w:right w:val="none" w:sz="0" w:space="0" w:color="auto"/>
      </w:divBdr>
    </w:div>
    <w:div w:id="1060787162">
      <w:bodyDiv w:val="1"/>
      <w:marLeft w:val="0"/>
      <w:marRight w:val="0"/>
      <w:marTop w:val="0"/>
      <w:marBottom w:val="0"/>
      <w:divBdr>
        <w:top w:val="none" w:sz="0" w:space="0" w:color="auto"/>
        <w:left w:val="none" w:sz="0" w:space="0" w:color="auto"/>
        <w:bottom w:val="none" w:sz="0" w:space="0" w:color="auto"/>
        <w:right w:val="none" w:sz="0" w:space="0" w:color="auto"/>
      </w:divBdr>
      <w:divsChild>
        <w:div w:id="2046518962">
          <w:marLeft w:val="480"/>
          <w:marRight w:val="0"/>
          <w:marTop w:val="0"/>
          <w:marBottom w:val="0"/>
          <w:divBdr>
            <w:top w:val="none" w:sz="0" w:space="0" w:color="auto"/>
            <w:left w:val="none" w:sz="0" w:space="0" w:color="auto"/>
            <w:bottom w:val="none" w:sz="0" w:space="0" w:color="auto"/>
            <w:right w:val="none" w:sz="0" w:space="0" w:color="auto"/>
          </w:divBdr>
        </w:div>
        <w:div w:id="1179661253">
          <w:marLeft w:val="480"/>
          <w:marRight w:val="0"/>
          <w:marTop w:val="0"/>
          <w:marBottom w:val="0"/>
          <w:divBdr>
            <w:top w:val="none" w:sz="0" w:space="0" w:color="auto"/>
            <w:left w:val="none" w:sz="0" w:space="0" w:color="auto"/>
            <w:bottom w:val="none" w:sz="0" w:space="0" w:color="auto"/>
            <w:right w:val="none" w:sz="0" w:space="0" w:color="auto"/>
          </w:divBdr>
        </w:div>
        <w:div w:id="120075114">
          <w:marLeft w:val="480"/>
          <w:marRight w:val="0"/>
          <w:marTop w:val="0"/>
          <w:marBottom w:val="0"/>
          <w:divBdr>
            <w:top w:val="none" w:sz="0" w:space="0" w:color="auto"/>
            <w:left w:val="none" w:sz="0" w:space="0" w:color="auto"/>
            <w:bottom w:val="none" w:sz="0" w:space="0" w:color="auto"/>
            <w:right w:val="none" w:sz="0" w:space="0" w:color="auto"/>
          </w:divBdr>
        </w:div>
        <w:div w:id="466510584">
          <w:marLeft w:val="480"/>
          <w:marRight w:val="0"/>
          <w:marTop w:val="0"/>
          <w:marBottom w:val="0"/>
          <w:divBdr>
            <w:top w:val="none" w:sz="0" w:space="0" w:color="auto"/>
            <w:left w:val="none" w:sz="0" w:space="0" w:color="auto"/>
            <w:bottom w:val="none" w:sz="0" w:space="0" w:color="auto"/>
            <w:right w:val="none" w:sz="0" w:space="0" w:color="auto"/>
          </w:divBdr>
        </w:div>
        <w:div w:id="2101369468">
          <w:marLeft w:val="480"/>
          <w:marRight w:val="0"/>
          <w:marTop w:val="0"/>
          <w:marBottom w:val="0"/>
          <w:divBdr>
            <w:top w:val="none" w:sz="0" w:space="0" w:color="auto"/>
            <w:left w:val="none" w:sz="0" w:space="0" w:color="auto"/>
            <w:bottom w:val="none" w:sz="0" w:space="0" w:color="auto"/>
            <w:right w:val="none" w:sz="0" w:space="0" w:color="auto"/>
          </w:divBdr>
        </w:div>
        <w:div w:id="342130400">
          <w:marLeft w:val="480"/>
          <w:marRight w:val="0"/>
          <w:marTop w:val="0"/>
          <w:marBottom w:val="0"/>
          <w:divBdr>
            <w:top w:val="none" w:sz="0" w:space="0" w:color="auto"/>
            <w:left w:val="none" w:sz="0" w:space="0" w:color="auto"/>
            <w:bottom w:val="none" w:sz="0" w:space="0" w:color="auto"/>
            <w:right w:val="none" w:sz="0" w:space="0" w:color="auto"/>
          </w:divBdr>
        </w:div>
        <w:div w:id="61148689">
          <w:marLeft w:val="480"/>
          <w:marRight w:val="0"/>
          <w:marTop w:val="0"/>
          <w:marBottom w:val="0"/>
          <w:divBdr>
            <w:top w:val="none" w:sz="0" w:space="0" w:color="auto"/>
            <w:left w:val="none" w:sz="0" w:space="0" w:color="auto"/>
            <w:bottom w:val="none" w:sz="0" w:space="0" w:color="auto"/>
            <w:right w:val="none" w:sz="0" w:space="0" w:color="auto"/>
          </w:divBdr>
        </w:div>
        <w:div w:id="1659722988">
          <w:marLeft w:val="480"/>
          <w:marRight w:val="0"/>
          <w:marTop w:val="0"/>
          <w:marBottom w:val="0"/>
          <w:divBdr>
            <w:top w:val="none" w:sz="0" w:space="0" w:color="auto"/>
            <w:left w:val="none" w:sz="0" w:space="0" w:color="auto"/>
            <w:bottom w:val="none" w:sz="0" w:space="0" w:color="auto"/>
            <w:right w:val="none" w:sz="0" w:space="0" w:color="auto"/>
          </w:divBdr>
        </w:div>
      </w:divsChild>
    </w:div>
    <w:div w:id="1061634210">
      <w:bodyDiv w:val="1"/>
      <w:marLeft w:val="0"/>
      <w:marRight w:val="0"/>
      <w:marTop w:val="0"/>
      <w:marBottom w:val="0"/>
      <w:divBdr>
        <w:top w:val="none" w:sz="0" w:space="0" w:color="auto"/>
        <w:left w:val="none" w:sz="0" w:space="0" w:color="auto"/>
        <w:bottom w:val="none" w:sz="0" w:space="0" w:color="auto"/>
        <w:right w:val="none" w:sz="0" w:space="0" w:color="auto"/>
      </w:divBdr>
    </w:div>
    <w:div w:id="1103651555">
      <w:bodyDiv w:val="1"/>
      <w:marLeft w:val="0"/>
      <w:marRight w:val="0"/>
      <w:marTop w:val="0"/>
      <w:marBottom w:val="0"/>
      <w:divBdr>
        <w:top w:val="none" w:sz="0" w:space="0" w:color="auto"/>
        <w:left w:val="none" w:sz="0" w:space="0" w:color="auto"/>
        <w:bottom w:val="none" w:sz="0" w:space="0" w:color="auto"/>
        <w:right w:val="none" w:sz="0" w:space="0" w:color="auto"/>
      </w:divBdr>
      <w:divsChild>
        <w:div w:id="347215145">
          <w:marLeft w:val="0"/>
          <w:marRight w:val="0"/>
          <w:marTop w:val="0"/>
          <w:marBottom w:val="0"/>
          <w:divBdr>
            <w:top w:val="none" w:sz="0" w:space="0" w:color="auto"/>
            <w:left w:val="none" w:sz="0" w:space="0" w:color="auto"/>
            <w:bottom w:val="none" w:sz="0" w:space="0" w:color="auto"/>
            <w:right w:val="none" w:sz="0" w:space="0" w:color="auto"/>
          </w:divBdr>
          <w:divsChild>
            <w:div w:id="1326400111">
              <w:marLeft w:val="0"/>
              <w:marRight w:val="0"/>
              <w:marTop w:val="0"/>
              <w:marBottom w:val="0"/>
              <w:divBdr>
                <w:top w:val="none" w:sz="0" w:space="0" w:color="auto"/>
                <w:left w:val="none" w:sz="0" w:space="0" w:color="auto"/>
                <w:bottom w:val="none" w:sz="0" w:space="0" w:color="auto"/>
                <w:right w:val="none" w:sz="0" w:space="0" w:color="auto"/>
              </w:divBdr>
            </w:div>
            <w:div w:id="622928715">
              <w:marLeft w:val="0"/>
              <w:marRight w:val="0"/>
              <w:marTop w:val="0"/>
              <w:marBottom w:val="0"/>
              <w:divBdr>
                <w:top w:val="none" w:sz="0" w:space="0" w:color="auto"/>
                <w:left w:val="none" w:sz="0" w:space="0" w:color="auto"/>
                <w:bottom w:val="none" w:sz="0" w:space="0" w:color="auto"/>
                <w:right w:val="none" w:sz="0" w:space="0" w:color="auto"/>
              </w:divBdr>
            </w:div>
            <w:div w:id="376244852">
              <w:marLeft w:val="0"/>
              <w:marRight w:val="0"/>
              <w:marTop w:val="0"/>
              <w:marBottom w:val="0"/>
              <w:divBdr>
                <w:top w:val="none" w:sz="0" w:space="0" w:color="auto"/>
                <w:left w:val="none" w:sz="0" w:space="0" w:color="auto"/>
                <w:bottom w:val="none" w:sz="0" w:space="0" w:color="auto"/>
                <w:right w:val="none" w:sz="0" w:space="0" w:color="auto"/>
              </w:divBdr>
            </w:div>
            <w:div w:id="69928990">
              <w:marLeft w:val="0"/>
              <w:marRight w:val="0"/>
              <w:marTop w:val="0"/>
              <w:marBottom w:val="0"/>
              <w:divBdr>
                <w:top w:val="none" w:sz="0" w:space="0" w:color="auto"/>
                <w:left w:val="none" w:sz="0" w:space="0" w:color="auto"/>
                <w:bottom w:val="none" w:sz="0" w:space="0" w:color="auto"/>
                <w:right w:val="none" w:sz="0" w:space="0" w:color="auto"/>
              </w:divBdr>
            </w:div>
            <w:div w:id="1754400642">
              <w:marLeft w:val="0"/>
              <w:marRight w:val="0"/>
              <w:marTop w:val="0"/>
              <w:marBottom w:val="0"/>
              <w:divBdr>
                <w:top w:val="none" w:sz="0" w:space="0" w:color="auto"/>
                <w:left w:val="none" w:sz="0" w:space="0" w:color="auto"/>
                <w:bottom w:val="none" w:sz="0" w:space="0" w:color="auto"/>
                <w:right w:val="none" w:sz="0" w:space="0" w:color="auto"/>
              </w:divBdr>
            </w:div>
            <w:div w:id="395010425">
              <w:marLeft w:val="0"/>
              <w:marRight w:val="0"/>
              <w:marTop w:val="0"/>
              <w:marBottom w:val="0"/>
              <w:divBdr>
                <w:top w:val="none" w:sz="0" w:space="0" w:color="auto"/>
                <w:left w:val="none" w:sz="0" w:space="0" w:color="auto"/>
                <w:bottom w:val="none" w:sz="0" w:space="0" w:color="auto"/>
                <w:right w:val="none" w:sz="0" w:space="0" w:color="auto"/>
              </w:divBdr>
            </w:div>
            <w:div w:id="1974017323">
              <w:marLeft w:val="0"/>
              <w:marRight w:val="0"/>
              <w:marTop w:val="0"/>
              <w:marBottom w:val="0"/>
              <w:divBdr>
                <w:top w:val="none" w:sz="0" w:space="0" w:color="auto"/>
                <w:left w:val="none" w:sz="0" w:space="0" w:color="auto"/>
                <w:bottom w:val="none" w:sz="0" w:space="0" w:color="auto"/>
                <w:right w:val="none" w:sz="0" w:space="0" w:color="auto"/>
              </w:divBdr>
            </w:div>
            <w:div w:id="18361873">
              <w:marLeft w:val="0"/>
              <w:marRight w:val="0"/>
              <w:marTop w:val="0"/>
              <w:marBottom w:val="0"/>
              <w:divBdr>
                <w:top w:val="none" w:sz="0" w:space="0" w:color="auto"/>
                <w:left w:val="none" w:sz="0" w:space="0" w:color="auto"/>
                <w:bottom w:val="none" w:sz="0" w:space="0" w:color="auto"/>
                <w:right w:val="none" w:sz="0" w:space="0" w:color="auto"/>
              </w:divBdr>
            </w:div>
            <w:div w:id="1781604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3187192">
      <w:bodyDiv w:val="1"/>
      <w:marLeft w:val="0"/>
      <w:marRight w:val="0"/>
      <w:marTop w:val="0"/>
      <w:marBottom w:val="0"/>
      <w:divBdr>
        <w:top w:val="none" w:sz="0" w:space="0" w:color="auto"/>
        <w:left w:val="none" w:sz="0" w:space="0" w:color="auto"/>
        <w:bottom w:val="none" w:sz="0" w:space="0" w:color="auto"/>
        <w:right w:val="none" w:sz="0" w:space="0" w:color="auto"/>
      </w:divBdr>
      <w:divsChild>
        <w:div w:id="528185264">
          <w:marLeft w:val="0"/>
          <w:marRight w:val="0"/>
          <w:marTop w:val="0"/>
          <w:marBottom w:val="0"/>
          <w:divBdr>
            <w:top w:val="none" w:sz="0" w:space="0" w:color="auto"/>
            <w:left w:val="none" w:sz="0" w:space="0" w:color="auto"/>
            <w:bottom w:val="none" w:sz="0" w:space="0" w:color="auto"/>
            <w:right w:val="none" w:sz="0" w:space="0" w:color="auto"/>
          </w:divBdr>
          <w:divsChild>
            <w:div w:id="63651255">
              <w:marLeft w:val="0"/>
              <w:marRight w:val="0"/>
              <w:marTop w:val="0"/>
              <w:marBottom w:val="0"/>
              <w:divBdr>
                <w:top w:val="none" w:sz="0" w:space="0" w:color="auto"/>
                <w:left w:val="none" w:sz="0" w:space="0" w:color="auto"/>
                <w:bottom w:val="none" w:sz="0" w:space="0" w:color="auto"/>
                <w:right w:val="none" w:sz="0" w:space="0" w:color="auto"/>
              </w:divBdr>
            </w:div>
            <w:div w:id="669912560">
              <w:marLeft w:val="0"/>
              <w:marRight w:val="0"/>
              <w:marTop w:val="0"/>
              <w:marBottom w:val="0"/>
              <w:divBdr>
                <w:top w:val="none" w:sz="0" w:space="0" w:color="auto"/>
                <w:left w:val="none" w:sz="0" w:space="0" w:color="auto"/>
                <w:bottom w:val="none" w:sz="0" w:space="0" w:color="auto"/>
                <w:right w:val="none" w:sz="0" w:space="0" w:color="auto"/>
              </w:divBdr>
            </w:div>
            <w:div w:id="1217593728">
              <w:marLeft w:val="0"/>
              <w:marRight w:val="0"/>
              <w:marTop w:val="0"/>
              <w:marBottom w:val="0"/>
              <w:divBdr>
                <w:top w:val="none" w:sz="0" w:space="0" w:color="auto"/>
                <w:left w:val="none" w:sz="0" w:space="0" w:color="auto"/>
                <w:bottom w:val="none" w:sz="0" w:space="0" w:color="auto"/>
                <w:right w:val="none" w:sz="0" w:space="0" w:color="auto"/>
              </w:divBdr>
            </w:div>
            <w:div w:id="12928385">
              <w:marLeft w:val="0"/>
              <w:marRight w:val="0"/>
              <w:marTop w:val="0"/>
              <w:marBottom w:val="0"/>
              <w:divBdr>
                <w:top w:val="none" w:sz="0" w:space="0" w:color="auto"/>
                <w:left w:val="none" w:sz="0" w:space="0" w:color="auto"/>
                <w:bottom w:val="none" w:sz="0" w:space="0" w:color="auto"/>
                <w:right w:val="none" w:sz="0" w:space="0" w:color="auto"/>
              </w:divBdr>
            </w:div>
            <w:div w:id="195509392">
              <w:marLeft w:val="0"/>
              <w:marRight w:val="0"/>
              <w:marTop w:val="0"/>
              <w:marBottom w:val="0"/>
              <w:divBdr>
                <w:top w:val="none" w:sz="0" w:space="0" w:color="auto"/>
                <w:left w:val="none" w:sz="0" w:space="0" w:color="auto"/>
                <w:bottom w:val="none" w:sz="0" w:space="0" w:color="auto"/>
                <w:right w:val="none" w:sz="0" w:space="0" w:color="auto"/>
              </w:divBdr>
            </w:div>
            <w:div w:id="2115857704">
              <w:marLeft w:val="0"/>
              <w:marRight w:val="0"/>
              <w:marTop w:val="0"/>
              <w:marBottom w:val="0"/>
              <w:divBdr>
                <w:top w:val="none" w:sz="0" w:space="0" w:color="auto"/>
                <w:left w:val="none" w:sz="0" w:space="0" w:color="auto"/>
                <w:bottom w:val="none" w:sz="0" w:space="0" w:color="auto"/>
                <w:right w:val="none" w:sz="0" w:space="0" w:color="auto"/>
              </w:divBdr>
            </w:div>
            <w:div w:id="1213427317">
              <w:marLeft w:val="0"/>
              <w:marRight w:val="0"/>
              <w:marTop w:val="0"/>
              <w:marBottom w:val="0"/>
              <w:divBdr>
                <w:top w:val="none" w:sz="0" w:space="0" w:color="auto"/>
                <w:left w:val="none" w:sz="0" w:space="0" w:color="auto"/>
                <w:bottom w:val="none" w:sz="0" w:space="0" w:color="auto"/>
                <w:right w:val="none" w:sz="0" w:space="0" w:color="auto"/>
              </w:divBdr>
            </w:div>
            <w:div w:id="465659177">
              <w:marLeft w:val="0"/>
              <w:marRight w:val="0"/>
              <w:marTop w:val="0"/>
              <w:marBottom w:val="0"/>
              <w:divBdr>
                <w:top w:val="none" w:sz="0" w:space="0" w:color="auto"/>
                <w:left w:val="none" w:sz="0" w:space="0" w:color="auto"/>
                <w:bottom w:val="none" w:sz="0" w:space="0" w:color="auto"/>
                <w:right w:val="none" w:sz="0" w:space="0" w:color="auto"/>
              </w:divBdr>
            </w:div>
            <w:div w:id="2106152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9077856">
      <w:bodyDiv w:val="1"/>
      <w:marLeft w:val="0"/>
      <w:marRight w:val="0"/>
      <w:marTop w:val="0"/>
      <w:marBottom w:val="0"/>
      <w:divBdr>
        <w:top w:val="none" w:sz="0" w:space="0" w:color="auto"/>
        <w:left w:val="none" w:sz="0" w:space="0" w:color="auto"/>
        <w:bottom w:val="none" w:sz="0" w:space="0" w:color="auto"/>
        <w:right w:val="none" w:sz="0" w:space="0" w:color="auto"/>
      </w:divBdr>
      <w:divsChild>
        <w:div w:id="1352688430">
          <w:marLeft w:val="480"/>
          <w:marRight w:val="0"/>
          <w:marTop w:val="0"/>
          <w:marBottom w:val="0"/>
          <w:divBdr>
            <w:top w:val="none" w:sz="0" w:space="0" w:color="auto"/>
            <w:left w:val="none" w:sz="0" w:space="0" w:color="auto"/>
            <w:bottom w:val="none" w:sz="0" w:space="0" w:color="auto"/>
            <w:right w:val="none" w:sz="0" w:space="0" w:color="auto"/>
          </w:divBdr>
        </w:div>
        <w:div w:id="748314258">
          <w:marLeft w:val="480"/>
          <w:marRight w:val="0"/>
          <w:marTop w:val="0"/>
          <w:marBottom w:val="0"/>
          <w:divBdr>
            <w:top w:val="none" w:sz="0" w:space="0" w:color="auto"/>
            <w:left w:val="none" w:sz="0" w:space="0" w:color="auto"/>
            <w:bottom w:val="none" w:sz="0" w:space="0" w:color="auto"/>
            <w:right w:val="none" w:sz="0" w:space="0" w:color="auto"/>
          </w:divBdr>
        </w:div>
        <w:div w:id="805052476">
          <w:marLeft w:val="480"/>
          <w:marRight w:val="0"/>
          <w:marTop w:val="0"/>
          <w:marBottom w:val="0"/>
          <w:divBdr>
            <w:top w:val="none" w:sz="0" w:space="0" w:color="auto"/>
            <w:left w:val="none" w:sz="0" w:space="0" w:color="auto"/>
            <w:bottom w:val="none" w:sz="0" w:space="0" w:color="auto"/>
            <w:right w:val="none" w:sz="0" w:space="0" w:color="auto"/>
          </w:divBdr>
        </w:div>
        <w:div w:id="242109509">
          <w:marLeft w:val="480"/>
          <w:marRight w:val="0"/>
          <w:marTop w:val="0"/>
          <w:marBottom w:val="0"/>
          <w:divBdr>
            <w:top w:val="none" w:sz="0" w:space="0" w:color="auto"/>
            <w:left w:val="none" w:sz="0" w:space="0" w:color="auto"/>
            <w:bottom w:val="none" w:sz="0" w:space="0" w:color="auto"/>
            <w:right w:val="none" w:sz="0" w:space="0" w:color="auto"/>
          </w:divBdr>
        </w:div>
        <w:div w:id="1180316641">
          <w:marLeft w:val="480"/>
          <w:marRight w:val="0"/>
          <w:marTop w:val="0"/>
          <w:marBottom w:val="0"/>
          <w:divBdr>
            <w:top w:val="none" w:sz="0" w:space="0" w:color="auto"/>
            <w:left w:val="none" w:sz="0" w:space="0" w:color="auto"/>
            <w:bottom w:val="none" w:sz="0" w:space="0" w:color="auto"/>
            <w:right w:val="none" w:sz="0" w:space="0" w:color="auto"/>
          </w:divBdr>
        </w:div>
        <w:div w:id="389815034">
          <w:marLeft w:val="480"/>
          <w:marRight w:val="0"/>
          <w:marTop w:val="0"/>
          <w:marBottom w:val="0"/>
          <w:divBdr>
            <w:top w:val="none" w:sz="0" w:space="0" w:color="auto"/>
            <w:left w:val="none" w:sz="0" w:space="0" w:color="auto"/>
            <w:bottom w:val="none" w:sz="0" w:space="0" w:color="auto"/>
            <w:right w:val="none" w:sz="0" w:space="0" w:color="auto"/>
          </w:divBdr>
        </w:div>
        <w:div w:id="71508806">
          <w:marLeft w:val="480"/>
          <w:marRight w:val="0"/>
          <w:marTop w:val="0"/>
          <w:marBottom w:val="0"/>
          <w:divBdr>
            <w:top w:val="none" w:sz="0" w:space="0" w:color="auto"/>
            <w:left w:val="none" w:sz="0" w:space="0" w:color="auto"/>
            <w:bottom w:val="none" w:sz="0" w:space="0" w:color="auto"/>
            <w:right w:val="none" w:sz="0" w:space="0" w:color="auto"/>
          </w:divBdr>
        </w:div>
        <w:div w:id="780077222">
          <w:marLeft w:val="480"/>
          <w:marRight w:val="0"/>
          <w:marTop w:val="0"/>
          <w:marBottom w:val="0"/>
          <w:divBdr>
            <w:top w:val="none" w:sz="0" w:space="0" w:color="auto"/>
            <w:left w:val="none" w:sz="0" w:space="0" w:color="auto"/>
            <w:bottom w:val="none" w:sz="0" w:space="0" w:color="auto"/>
            <w:right w:val="none" w:sz="0" w:space="0" w:color="auto"/>
          </w:divBdr>
        </w:div>
      </w:divsChild>
    </w:div>
    <w:div w:id="1204901814">
      <w:bodyDiv w:val="1"/>
      <w:marLeft w:val="0"/>
      <w:marRight w:val="0"/>
      <w:marTop w:val="0"/>
      <w:marBottom w:val="0"/>
      <w:divBdr>
        <w:top w:val="none" w:sz="0" w:space="0" w:color="auto"/>
        <w:left w:val="none" w:sz="0" w:space="0" w:color="auto"/>
        <w:bottom w:val="none" w:sz="0" w:space="0" w:color="auto"/>
        <w:right w:val="none" w:sz="0" w:space="0" w:color="auto"/>
      </w:divBdr>
      <w:divsChild>
        <w:div w:id="43800266">
          <w:marLeft w:val="480"/>
          <w:marRight w:val="0"/>
          <w:marTop w:val="0"/>
          <w:marBottom w:val="0"/>
          <w:divBdr>
            <w:top w:val="none" w:sz="0" w:space="0" w:color="auto"/>
            <w:left w:val="none" w:sz="0" w:space="0" w:color="auto"/>
            <w:bottom w:val="none" w:sz="0" w:space="0" w:color="auto"/>
            <w:right w:val="none" w:sz="0" w:space="0" w:color="auto"/>
          </w:divBdr>
        </w:div>
        <w:div w:id="1661498004">
          <w:marLeft w:val="480"/>
          <w:marRight w:val="0"/>
          <w:marTop w:val="0"/>
          <w:marBottom w:val="0"/>
          <w:divBdr>
            <w:top w:val="none" w:sz="0" w:space="0" w:color="auto"/>
            <w:left w:val="none" w:sz="0" w:space="0" w:color="auto"/>
            <w:bottom w:val="none" w:sz="0" w:space="0" w:color="auto"/>
            <w:right w:val="none" w:sz="0" w:space="0" w:color="auto"/>
          </w:divBdr>
        </w:div>
        <w:div w:id="971256323">
          <w:marLeft w:val="480"/>
          <w:marRight w:val="0"/>
          <w:marTop w:val="0"/>
          <w:marBottom w:val="0"/>
          <w:divBdr>
            <w:top w:val="none" w:sz="0" w:space="0" w:color="auto"/>
            <w:left w:val="none" w:sz="0" w:space="0" w:color="auto"/>
            <w:bottom w:val="none" w:sz="0" w:space="0" w:color="auto"/>
            <w:right w:val="none" w:sz="0" w:space="0" w:color="auto"/>
          </w:divBdr>
        </w:div>
        <w:div w:id="1125849451">
          <w:marLeft w:val="480"/>
          <w:marRight w:val="0"/>
          <w:marTop w:val="0"/>
          <w:marBottom w:val="0"/>
          <w:divBdr>
            <w:top w:val="none" w:sz="0" w:space="0" w:color="auto"/>
            <w:left w:val="none" w:sz="0" w:space="0" w:color="auto"/>
            <w:bottom w:val="none" w:sz="0" w:space="0" w:color="auto"/>
            <w:right w:val="none" w:sz="0" w:space="0" w:color="auto"/>
          </w:divBdr>
        </w:div>
        <w:div w:id="244612694">
          <w:marLeft w:val="480"/>
          <w:marRight w:val="0"/>
          <w:marTop w:val="0"/>
          <w:marBottom w:val="0"/>
          <w:divBdr>
            <w:top w:val="none" w:sz="0" w:space="0" w:color="auto"/>
            <w:left w:val="none" w:sz="0" w:space="0" w:color="auto"/>
            <w:bottom w:val="none" w:sz="0" w:space="0" w:color="auto"/>
            <w:right w:val="none" w:sz="0" w:space="0" w:color="auto"/>
          </w:divBdr>
        </w:div>
        <w:div w:id="235939885">
          <w:marLeft w:val="480"/>
          <w:marRight w:val="0"/>
          <w:marTop w:val="0"/>
          <w:marBottom w:val="0"/>
          <w:divBdr>
            <w:top w:val="none" w:sz="0" w:space="0" w:color="auto"/>
            <w:left w:val="none" w:sz="0" w:space="0" w:color="auto"/>
            <w:bottom w:val="none" w:sz="0" w:space="0" w:color="auto"/>
            <w:right w:val="none" w:sz="0" w:space="0" w:color="auto"/>
          </w:divBdr>
        </w:div>
        <w:div w:id="813907739">
          <w:marLeft w:val="480"/>
          <w:marRight w:val="0"/>
          <w:marTop w:val="0"/>
          <w:marBottom w:val="0"/>
          <w:divBdr>
            <w:top w:val="none" w:sz="0" w:space="0" w:color="auto"/>
            <w:left w:val="none" w:sz="0" w:space="0" w:color="auto"/>
            <w:bottom w:val="none" w:sz="0" w:space="0" w:color="auto"/>
            <w:right w:val="none" w:sz="0" w:space="0" w:color="auto"/>
          </w:divBdr>
        </w:div>
        <w:div w:id="2124415273">
          <w:marLeft w:val="48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75331887">
      <w:bodyDiv w:val="1"/>
      <w:marLeft w:val="0"/>
      <w:marRight w:val="0"/>
      <w:marTop w:val="0"/>
      <w:marBottom w:val="0"/>
      <w:divBdr>
        <w:top w:val="none" w:sz="0" w:space="0" w:color="auto"/>
        <w:left w:val="none" w:sz="0" w:space="0" w:color="auto"/>
        <w:bottom w:val="none" w:sz="0" w:space="0" w:color="auto"/>
        <w:right w:val="none" w:sz="0" w:space="0" w:color="auto"/>
      </w:divBdr>
      <w:divsChild>
        <w:div w:id="312029070">
          <w:marLeft w:val="480"/>
          <w:marRight w:val="0"/>
          <w:marTop w:val="0"/>
          <w:marBottom w:val="0"/>
          <w:divBdr>
            <w:top w:val="none" w:sz="0" w:space="0" w:color="auto"/>
            <w:left w:val="none" w:sz="0" w:space="0" w:color="auto"/>
            <w:bottom w:val="none" w:sz="0" w:space="0" w:color="auto"/>
            <w:right w:val="none" w:sz="0" w:space="0" w:color="auto"/>
          </w:divBdr>
        </w:div>
        <w:div w:id="1403797133">
          <w:marLeft w:val="480"/>
          <w:marRight w:val="0"/>
          <w:marTop w:val="0"/>
          <w:marBottom w:val="0"/>
          <w:divBdr>
            <w:top w:val="none" w:sz="0" w:space="0" w:color="auto"/>
            <w:left w:val="none" w:sz="0" w:space="0" w:color="auto"/>
            <w:bottom w:val="none" w:sz="0" w:space="0" w:color="auto"/>
            <w:right w:val="none" w:sz="0" w:space="0" w:color="auto"/>
          </w:divBdr>
        </w:div>
        <w:div w:id="1788961440">
          <w:marLeft w:val="480"/>
          <w:marRight w:val="0"/>
          <w:marTop w:val="0"/>
          <w:marBottom w:val="0"/>
          <w:divBdr>
            <w:top w:val="none" w:sz="0" w:space="0" w:color="auto"/>
            <w:left w:val="none" w:sz="0" w:space="0" w:color="auto"/>
            <w:bottom w:val="none" w:sz="0" w:space="0" w:color="auto"/>
            <w:right w:val="none" w:sz="0" w:space="0" w:color="auto"/>
          </w:divBdr>
        </w:div>
        <w:div w:id="429668180">
          <w:marLeft w:val="480"/>
          <w:marRight w:val="0"/>
          <w:marTop w:val="0"/>
          <w:marBottom w:val="0"/>
          <w:divBdr>
            <w:top w:val="none" w:sz="0" w:space="0" w:color="auto"/>
            <w:left w:val="none" w:sz="0" w:space="0" w:color="auto"/>
            <w:bottom w:val="none" w:sz="0" w:space="0" w:color="auto"/>
            <w:right w:val="none" w:sz="0" w:space="0" w:color="auto"/>
          </w:divBdr>
        </w:div>
        <w:div w:id="1160803068">
          <w:marLeft w:val="480"/>
          <w:marRight w:val="0"/>
          <w:marTop w:val="0"/>
          <w:marBottom w:val="0"/>
          <w:divBdr>
            <w:top w:val="none" w:sz="0" w:space="0" w:color="auto"/>
            <w:left w:val="none" w:sz="0" w:space="0" w:color="auto"/>
            <w:bottom w:val="none" w:sz="0" w:space="0" w:color="auto"/>
            <w:right w:val="none" w:sz="0" w:space="0" w:color="auto"/>
          </w:divBdr>
        </w:div>
        <w:div w:id="557127079">
          <w:marLeft w:val="480"/>
          <w:marRight w:val="0"/>
          <w:marTop w:val="0"/>
          <w:marBottom w:val="0"/>
          <w:divBdr>
            <w:top w:val="none" w:sz="0" w:space="0" w:color="auto"/>
            <w:left w:val="none" w:sz="0" w:space="0" w:color="auto"/>
            <w:bottom w:val="none" w:sz="0" w:space="0" w:color="auto"/>
            <w:right w:val="none" w:sz="0" w:space="0" w:color="auto"/>
          </w:divBdr>
        </w:div>
        <w:div w:id="684407196">
          <w:marLeft w:val="480"/>
          <w:marRight w:val="0"/>
          <w:marTop w:val="0"/>
          <w:marBottom w:val="0"/>
          <w:divBdr>
            <w:top w:val="none" w:sz="0" w:space="0" w:color="auto"/>
            <w:left w:val="none" w:sz="0" w:space="0" w:color="auto"/>
            <w:bottom w:val="none" w:sz="0" w:space="0" w:color="auto"/>
            <w:right w:val="none" w:sz="0" w:space="0" w:color="auto"/>
          </w:divBdr>
        </w:div>
        <w:div w:id="1509060971">
          <w:marLeft w:val="480"/>
          <w:marRight w:val="0"/>
          <w:marTop w:val="0"/>
          <w:marBottom w:val="0"/>
          <w:divBdr>
            <w:top w:val="none" w:sz="0" w:space="0" w:color="auto"/>
            <w:left w:val="none" w:sz="0" w:space="0" w:color="auto"/>
            <w:bottom w:val="none" w:sz="0" w:space="0" w:color="auto"/>
            <w:right w:val="none" w:sz="0" w:space="0" w:color="auto"/>
          </w:divBdr>
        </w:div>
      </w:divsChild>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02927526">
      <w:bodyDiv w:val="1"/>
      <w:marLeft w:val="0"/>
      <w:marRight w:val="0"/>
      <w:marTop w:val="0"/>
      <w:marBottom w:val="0"/>
      <w:divBdr>
        <w:top w:val="none" w:sz="0" w:space="0" w:color="auto"/>
        <w:left w:val="none" w:sz="0" w:space="0" w:color="auto"/>
        <w:bottom w:val="none" w:sz="0" w:space="0" w:color="auto"/>
        <w:right w:val="none" w:sz="0" w:space="0" w:color="auto"/>
      </w:divBdr>
      <w:divsChild>
        <w:div w:id="135492448">
          <w:marLeft w:val="480"/>
          <w:marRight w:val="0"/>
          <w:marTop w:val="0"/>
          <w:marBottom w:val="0"/>
          <w:divBdr>
            <w:top w:val="none" w:sz="0" w:space="0" w:color="auto"/>
            <w:left w:val="none" w:sz="0" w:space="0" w:color="auto"/>
            <w:bottom w:val="none" w:sz="0" w:space="0" w:color="auto"/>
            <w:right w:val="none" w:sz="0" w:space="0" w:color="auto"/>
          </w:divBdr>
        </w:div>
        <w:div w:id="173885258">
          <w:marLeft w:val="480"/>
          <w:marRight w:val="0"/>
          <w:marTop w:val="0"/>
          <w:marBottom w:val="0"/>
          <w:divBdr>
            <w:top w:val="none" w:sz="0" w:space="0" w:color="auto"/>
            <w:left w:val="none" w:sz="0" w:space="0" w:color="auto"/>
            <w:bottom w:val="none" w:sz="0" w:space="0" w:color="auto"/>
            <w:right w:val="none" w:sz="0" w:space="0" w:color="auto"/>
          </w:divBdr>
        </w:div>
        <w:div w:id="1474368992">
          <w:marLeft w:val="480"/>
          <w:marRight w:val="0"/>
          <w:marTop w:val="0"/>
          <w:marBottom w:val="0"/>
          <w:divBdr>
            <w:top w:val="none" w:sz="0" w:space="0" w:color="auto"/>
            <w:left w:val="none" w:sz="0" w:space="0" w:color="auto"/>
            <w:bottom w:val="none" w:sz="0" w:space="0" w:color="auto"/>
            <w:right w:val="none" w:sz="0" w:space="0" w:color="auto"/>
          </w:divBdr>
        </w:div>
        <w:div w:id="250507164">
          <w:marLeft w:val="480"/>
          <w:marRight w:val="0"/>
          <w:marTop w:val="0"/>
          <w:marBottom w:val="0"/>
          <w:divBdr>
            <w:top w:val="none" w:sz="0" w:space="0" w:color="auto"/>
            <w:left w:val="none" w:sz="0" w:space="0" w:color="auto"/>
            <w:bottom w:val="none" w:sz="0" w:space="0" w:color="auto"/>
            <w:right w:val="none" w:sz="0" w:space="0" w:color="auto"/>
          </w:divBdr>
        </w:div>
        <w:div w:id="1415470654">
          <w:marLeft w:val="480"/>
          <w:marRight w:val="0"/>
          <w:marTop w:val="0"/>
          <w:marBottom w:val="0"/>
          <w:divBdr>
            <w:top w:val="none" w:sz="0" w:space="0" w:color="auto"/>
            <w:left w:val="none" w:sz="0" w:space="0" w:color="auto"/>
            <w:bottom w:val="none" w:sz="0" w:space="0" w:color="auto"/>
            <w:right w:val="none" w:sz="0" w:space="0" w:color="auto"/>
          </w:divBdr>
        </w:div>
        <w:div w:id="641928661">
          <w:marLeft w:val="480"/>
          <w:marRight w:val="0"/>
          <w:marTop w:val="0"/>
          <w:marBottom w:val="0"/>
          <w:divBdr>
            <w:top w:val="none" w:sz="0" w:space="0" w:color="auto"/>
            <w:left w:val="none" w:sz="0" w:space="0" w:color="auto"/>
            <w:bottom w:val="none" w:sz="0" w:space="0" w:color="auto"/>
            <w:right w:val="none" w:sz="0" w:space="0" w:color="auto"/>
          </w:divBdr>
        </w:div>
        <w:div w:id="626931106">
          <w:marLeft w:val="480"/>
          <w:marRight w:val="0"/>
          <w:marTop w:val="0"/>
          <w:marBottom w:val="0"/>
          <w:divBdr>
            <w:top w:val="none" w:sz="0" w:space="0" w:color="auto"/>
            <w:left w:val="none" w:sz="0" w:space="0" w:color="auto"/>
            <w:bottom w:val="none" w:sz="0" w:space="0" w:color="auto"/>
            <w:right w:val="none" w:sz="0" w:space="0" w:color="auto"/>
          </w:divBdr>
        </w:div>
        <w:div w:id="1576283491">
          <w:marLeft w:val="480"/>
          <w:marRight w:val="0"/>
          <w:marTop w:val="0"/>
          <w:marBottom w:val="0"/>
          <w:divBdr>
            <w:top w:val="none" w:sz="0" w:space="0" w:color="auto"/>
            <w:left w:val="none" w:sz="0" w:space="0" w:color="auto"/>
            <w:bottom w:val="none" w:sz="0" w:space="0" w:color="auto"/>
            <w:right w:val="none" w:sz="0" w:space="0" w:color="auto"/>
          </w:divBdr>
        </w:div>
      </w:divsChild>
    </w:div>
    <w:div w:id="1309436692">
      <w:bodyDiv w:val="1"/>
      <w:marLeft w:val="0"/>
      <w:marRight w:val="0"/>
      <w:marTop w:val="0"/>
      <w:marBottom w:val="0"/>
      <w:divBdr>
        <w:top w:val="none" w:sz="0" w:space="0" w:color="auto"/>
        <w:left w:val="none" w:sz="0" w:space="0" w:color="auto"/>
        <w:bottom w:val="none" w:sz="0" w:space="0" w:color="auto"/>
        <w:right w:val="none" w:sz="0" w:space="0" w:color="auto"/>
      </w:divBdr>
      <w:divsChild>
        <w:div w:id="1731033474">
          <w:marLeft w:val="480"/>
          <w:marRight w:val="0"/>
          <w:marTop w:val="0"/>
          <w:marBottom w:val="0"/>
          <w:divBdr>
            <w:top w:val="none" w:sz="0" w:space="0" w:color="auto"/>
            <w:left w:val="none" w:sz="0" w:space="0" w:color="auto"/>
            <w:bottom w:val="none" w:sz="0" w:space="0" w:color="auto"/>
            <w:right w:val="none" w:sz="0" w:space="0" w:color="auto"/>
          </w:divBdr>
        </w:div>
        <w:div w:id="1684624706">
          <w:marLeft w:val="480"/>
          <w:marRight w:val="0"/>
          <w:marTop w:val="0"/>
          <w:marBottom w:val="0"/>
          <w:divBdr>
            <w:top w:val="none" w:sz="0" w:space="0" w:color="auto"/>
            <w:left w:val="none" w:sz="0" w:space="0" w:color="auto"/>
            <w:bottom w:val="none" w:sz="0" w:space="0" w:color="auto"/>
            <w:right w:val="none" w:sz="0" w:space="0" w:color="auto"/>
          </w:divBdr>
        </w:div>
        <w:div w:id="678041380">
          <w:marLeft w:val="480"/>
          <w:marRight w:val="0"/>
          <w:marTop w:val="0"/>
          <w:marBottom w:val="0"/>
          <w:divBdr>
            <w:top w:val="none" w:sz="0" w:space="0" w:color="auto"/>
            <w:left w:val="none" w:sz="0" w:space="0" w:color="auto"/>
            <w:bottom w:val="none" w:sz="0" w:space="0" w:color="auto"/>
            <w:right w:val="none" w:sz="0" w:space="0" w:color="auto"/>
          </w:divBdr>
        </w:div>
        <w:div w:id="1254779577">
          <w:marLeft w:val="480"/>
          <w:marRight w:val="0"/>
          <w:marTop w:val="0"/>
          <w:marBottom w:val="0"/>
          <w:divBdr>
            <w:top w:val="none" w:sz="0" w:space="0" w:color="auto"/>
            <w:left w:val="none" w:sz="0" w:space="0" w:color="auto"/>
            <w:bottom w:val="none" w:sz="0" w:space="0" w:color="auto"/>
            <w:right w:val="none" w:sz="0" w:space="0" w:color="auto"/>
          </w:divBdr>
        </w:div>
        <w:div w:id="2057005664">
          <w:marLeft w:val="480"/>
          <w:marRight w:val="0"/>
          <w:marTop w:val="0"/>
          <w:marBottom w:val="0"/>
          <w:divBdr>
            <w:top w:val="none" w:sz="0" w:space="0" w:color="auto"/>
            <w:left w:val="none" w:sz="0" w:space="0" w:color="auto"/>
            <w:bottom w:val="none" w:sz="0" w:space="0" w:color="auto"/>
            <w:right w:val="none" w:sz="0" w:space="0" w:color="auto"/>
          </w:divBdr>
        </w:div>
        <w:div w:id="1632899309">
          <w:marLeft w:val="480"/>
          <w:marRight w:val="0"/>
          <w:marTop w:val="0"/>
          <w:marBottom w:val="0"/>
          <w:divBdr>
            <w:top w:val="none" w:sz="0" w:space="0" w:color="auto"/>
            <w:left w:val="none" w:sz="0" w:space="0" w:color="auto"/>
            <w:bottom w:val="none" w:sz="0" w:space="0" w:color="auto"/>
            <w:right w:val="none" w:sz="0" w:space="0" w:color="auto"/>
          </w:divBdr>
        </w:div>
        <w:div w:id="1447384126">
          <w:marLeft w:val="480"/>
          <w:marRight w:val="0"/>
          <w:marTop w:val="0"/>
          <w:marBottom w:val="0"/>
          <w:divBdr>
            <w:top w:val="none" w:sz="0" w:space="0" w:color="auto"/>
            <w:left w:val="none" w:sz="0" w:space="0" w:color="auto"/>
            <w:bottom w:val="none" w:sz="0" w:space="0" w:color="auto"/>
            <w:right w:val="none" w:sz="0" w:space="0" w:color="auto"/>
          </w:divBdr>
        </w:div>
        <w:div w:id="506099631">
          <w:marLeft w:val="480"/>
          <w:marRight w:val="0"/>
          <w:marTop w:val="0"/>
          <w:marBottom w:val="0"/>
          <w:divBdr>
            <w:top w:val="none" w:sz="0" w:space="0" w:color="auto"/>
            <w:left w:val="none" w:sz="0" w:space="0" w:color="auto"/>
            <w:bottom w:val="none" w:sz="0" w:space="0" w:color="auto"/>
            <w:right w:val="none" w:sz="0" w:space="0" w:color="auto"/>
          </w:divBdr>
        </w:div>
      </w:divsChild>
    </w:div>
    <w:div w:id="1321422178">
      <w:bodyDiv w:val="1"/>
      <w:marLeft w:val="0"/>
      <w:marRight w:val="0"/>
      <w:marTop w:val="0"/>
      <w:marBottom w:val="0"/>
      <w:divBdr>
        <w:top w:val="none" w:sz="0" w:space="0" w:color="auto"/>
        <w:left w:val="none" w:sz="0" w:space="0" w:color="auto"/>
        <w:bottom w:val="none" w:sz="0" w:space="0" w:color="auto"/>
        <w:right w:val="none" w:sz="0" w:space="0" w:color="auto"/>
      </w:divBdr>
      <w:divsChild>
        <w:div w:id="874733163">
          <w:marLeft w:val="0"/>
          <w:marRight w:val="0"/>
          <w:marTop w:val="0"/>
          <w:marBottom w:val="0"/>
          <w:divBdr>
            <w:top w:val="none" w:sz="0" w:space="0" w:color="auto"/>
            <w:left w:val="none" w:sz="0" w:space="0" w:color="auto"/>
            <w:bottom w:val="none" w:sz="0" w:space="0" w:color="auto"/>
            <w:right w:val="none" w:sz="0" w:space="0" w:color="auto"/>
          </w:divBdr>
          <w:divsChild>
            <w:div w:id="846555463">
              <w:marLeft w:val="0"/>
              <w:marRight w:val="0"/>
              <w:marTop w:val="0"/>
              <w:marBottom w:val="0"/>
              <w:divBdr>
                <w:top w:val="none" w:sz="0" w:space="0" w:color="auto"/>
                <w:left w:val="none" w:sz="0" w:space="0" w:color="auto"/>
                <w:bottom w:val="none" w:sz="0" w:space="0" w:color="auto"/>
                <w:right w:val="none" w:sz="0" w:space="0" w:color="auto"/>
              </w:divBdr>
            </w:div>
            <w:div w:id="1825512780">
              <w:marLeft w:val="0"/>
              <w:marRight w:val="0"/>
              <w:marTop w:val="0"/>
              <w:marBottom w:val="0"/>
              <w:divBdr>
                <w:top w:val="none" w:sz="0" w:space="0" w:color="auto"/>
                <w:left w:val="none" w:sz="0" w:space="0" w:color="auto"/>
                <w:bottom w:val="none" w:sz="0" w:space="0" w:color="auto"/>
                <w:right w:val="none" w:sz="0" w:space="0" w:color="auto"/>
              </w:divBdr>
            </w:div>
            <w:div w:id="1971595343">
              <w:marLeft w:val="0"/>
              <w:marRight w:val="0"/>
              <w:marTop w:val="0"/>
              <w:marBottom w:val="0"/>
              <w:divBdr>
                <w:top w:val="none" w:sz="0" w:space="0" w:color="auto"/>
                <w:left w:val="none" w:sz="0" w:space="0" w:color="auto"/>
                <w:bottom w:val="none" w:sz="0" w:space="0" w:color="auto"/>
                <w:right w:val="none" w:sz="0" w:space="0" w:color="auto"/>
              </w:divBdr>
            </w:div>
            <w:div w:id="80491483">
              <w:marLeft w:val="0"/>
              <w:marRight w:val="0"/>
              <w:marTop w:val="0"/>
              <w:marBottom w:val="0"/>
              <w:divBdr>
                <w:top w:val="none" w:sz="0" w:space="0" w:color="auto"/>
                <w:left w:val="none" w:sz="0" w:space="0" w:color="auto"/>
                <w:bottom w:val="none" w:sz="0" w:space="0" w:color="auto"/>
                <w:right w:val="none" w:sz="0" w:space="0" w:color="auto"/>
              </w:divBdr>
            </w:div>
            <w:div w:id="1718817660">
              <w:marLeft w:val="0"/>
              <w:marRight w:val="0"/>
              <w:marTop w:val="0"/>
              <w:marBottom w:val="0"/>
              <w:divBdr>
                <w:top w:val="none" w:sz="0" w:space="0" w:color="auto"/>
                <w:left w:val="none" w:sz="0" w:space="0" w:color="auto"/>
                <w:bottom w:val="none" w:sz="0" w:space="0" w:color="auto"/>
                <w:right w:val="none" w:sz="0" w:space="0" w:color="auto"/>
              </w:divBdr>
            </w:div>
            <w:div w:id="478883070">
              <w:marLeft w:val="0"/>
              <w:marRight w:val="0"/>
              <w:marTop w:val="0"/>
              <w:marBottom w:val="0"/>
              <w:divBdr>
                <w:top w:val="none" w:sz="0" w:space="0" w:color="auto"/>
                <w:left w:val="none" w:sz="0" w:space="0" w:color="auto"/>
                <w:bottom w:val="none" w:sz="0" w:space="0" w:color="auto"/>
                <w:right w:val="none" w:sz="0" w:space="0" w:color="auto"/>
              </w:divBdr>
            </w:div>
            <w:div w:id="846675558">
              <w:marLeft w:val="0"/>
              <w:marRight w:val="0"/>
              <w:marTop w:val="0"/>
              <w:marBottom w:val="0"/>
              <w:divBdr>
                <w:top w:val="none" w:sz="0" w:space="0" w:color="auto"/>
                <w:left w:val="none" w:sz="0" w:space="0" w:color="auto"/>
                <w:bottom w:val="none" w:sz="0" w:space="0" w:color="auto"/>
                <w:right w:val="none" w:sz="0" w:space="0" w:color="auto"/>
              </w:divBdr>
            </w:div>
            <w:div w:id="1586574211">
              <w:marLeft w:val="0"/>
              <w:marRight w:val="0"/>
              <w:marTop w:val="0"/>
              <w:marBottom w:val="0"/>
              <w:divBdr>
                <w:top w:val="none" w:sz="0" w:space="0" w:color="auto"/>
                <w:left w:val="none" w:sz="0" w:space="0" w:color="auto"/>
                <w:bottom w:val="none" w:sz="0" w:space="0" w:color="auto"/>
                <w:right w:val="none" w:sz="0" w:space="0" w:color="auto"/>
              </w:divBdr>
            </w:div>
            <w:div w:id="937369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6143815">
      <w:bodyDiv w:val="1"/>
      <w:marLeft w:val="0"/>
      <w:marRight w:val="0"/>
      <w:marTop w:val="0"/>
      <w:marBottom w:val="0"/>
      <w:divBdr>
        <w:top w:val="none" w:sz="0" w:space="0" w:color="auto"/>
        <w:left w:val="none" w:sz="0" w:space="0" w:color="auto"/>
        <w:bottom w:val="none" w:sz="0" w:space="0" w:color="auto"/>
        <w:right w:val="none" w:sz="0" w:space="0" w:color="auto"/>
      </w:divBdr>
      <w:divsChild>
        <w:div w:id="1753358068">
          <w:marLeft w:val="480"/>
          <w:marRight w:val="0"/>
          <w:marTop w:val="0"/>
          <w:marBottom w:val="0"/>
          <w:divBdr>
            <w:top w:val="none" w:sz="0" w:space="0" w:color="auto"/>
            <w:left w:val="none" w:sz="0" w:space="0" w:color="auto"/>
            <w:bottom w:val="none" w:sz="0" w:space="0" w:color="auto"/>
            <w:right w:val="none" w:sz="0" w:space="0" w:color="auto"/>
          </w:divBdr>
        </w:div>
        <w:div w:id="1530606370">
          <w:marLeft w:val="480"/>
          <w:marRight w:val="0"/>
          <w:marTop w:val="0"/>
          <w:marBottom w:val="0"/>
          <w:divBdr>
            <w:top w:val="none" w:sz="0" w:space="0" w:color="auto"/>
            <w:left w:val="none" w:sz="0" w:space="0" w:color="auto"/>
            <w:bottom w:val="none" w:sz="0" w:space="0" w:color="auto"/>
            <w:right w:val="none" w:sz="0" w:space="0" w:color="auto"/>
          </w:divBdr>
        </w:div>
        <w:div w:id="587887371">
          <w:marLeft w:val="480"/>
          <w:marRight w:val="0"/>
          <w:marTop w:val="0"/>
          <w:marBottom w:val="0"/>
          <w:divBdr>
            <w:top w:val="none" w:sz="0" w:space="0" w:color="auto"/>
            <w:left w:val="none" w:sz="0" w:space="0" w:color="auto"/>
            <w:bottom w:val="none" w:sz="0" w:space="0" w:color="auto"/>
            <w:right w:val="none" w:sz="0" w:space="0" w:color="auto"/>
          </w:divBdr>
        </w:div>
        <w:div w:id="725884271">
          <w:marLeft w:val="480"/>
          <w:marRight w:val="0"/>
          <w:marTop w:val="0"/>
          <w:marBottom w:val="0"/>
          <w:divBdr>
            <w:top w:val="none" w:sz="0" w:space="0" w:color="auto"/>
            <w:left w:val="none" w:sz="0" w:space="0" w:color="auto"/>
            <w:bottom w:val="none" w:sz="0" w:space="0" w:color="auto"/>
            <w:right w:val="none" w:sz="0" w:space="0" w:color="auto"/>
          </w:divBdr>
        </w:div>
        <w:div w:id="1152253956">
          <w:marLeft w:val="480"/>
          <w:marRight w:val="0"/>
          <w:marTop w:val="0"/>
          <w:marBottom w:val="0"/>
          <w:divBdr>
            <w:top w:val="none" w:sz="0" w:space="0" w:color="auto"/>
            <w:left w:val="none" w:sz="0" w:space="0" w:color="auto"/>
            <w:bottom w:val="none" w:sz="0" w:space="0" w:color="auto"/>
            <w:right w:val="none" w:sz="0" w:space="0" w:color="auto"/>
          </w:divBdr>
        </w:div>
        <w:div w:id="824467721">
          <w:marLeft w:val="480"/>
          <w:marRight w:val="0"/>
          <w:marTop w:val="0"/>
          <w:marBottom w:val="0"/>
          <w:divBdr>
            <w:top w:val="none" w:sz="0" w:space="0" w:color="auto"/>
            <w:left w:val="none" w:sz="0" w:space="0" w:color="auto"/>
            <w:bottom w:val="none" w:sz="0" w:space="0" w:color="auto"/>
            <w:right w:val="none" w:sz="0" w:space="0" w:color="auto"/>
          </w:divBdr>
        </w:div>
        <w:div w:id="468591048">
          <w:marLeft w:val="480"/>
          <w:marRight w:val="0"/>
          <w:marTop w:val="0"/>
          <w:marBottom w:val="0"/>
          <w:divBdr>
            <w:top w:val="none" w:sz="0" w:space="0" w:color="auto"/>
            <w:left w:val="none" w:sz="0" w:space="0" w:color="auto"/>
            <w:bottom w:val="none" w:sz="0" w:space="0" w:color="auto"/>
            <w:right w:val="none" w:sz="0" w:space="0" w:color="auto"/>
          </w:divBdr>
        </w:div>
        <w:div w:id="1695887089">
          <w:marLeft w:val="480"/>
          <w:marRight w:val="0"/>
          <w:marTop w:val="0"/>
          <w:marBottom w:val="0"/>
          <w:divBdr>
            <w:top w:val="none" w:sz="0" w:space="0" w:color="auto"/>
            <w:left w:val="none" w:sz="0" w:space="0" w:color="auto"/>
            <w:bottom w:val="none" w:sz="0" w:space="0" w:color="auto"/>
            <w:right w:val="none" w:sz="0" w:space="0" w:color="auto"/>
          </w:divBdr>
        </w:div>
      </w:divsChild>
    </w:div>
    <w:div w:id="1516193949">
      <w:bodyDiv w:val="1"/>
      <w:marLeft w:val="0"/>
      <w:marRight w:val="0"/>
      <w:marTop w:val="0"/>
      <w:marBottom w:val="0"/>
      <w:divBdr>
        <w:top w:val="none" w:sz="0" w:space="0" w:color="auto"/>
        <w:left w:val="none" w:sz="0" w:space="0" w:color="auto"/>
        <w:bottom w:val="none" w:sz="0" w:space="0" w:color="auto"/>
        <w:right w:val="none" w:sz="0" w:space="0" w:color="auto"/>
      </w:divBdr>
      <w:divsChild>
        <w:div w:id="1951544390">
          <w:marLeft w:val="480"/>
          <w:marRight w:val="0"/>
          <w:marTop w:val="0"/>
          <w:marBottom w:val="0"/>
          <w:divBdr>
            <w:top w:val="none" w:sz="0" w:space="0" w:color="auto"/>
            <w:left w:val="none" w:sz="0" w:space="0" w:color="auto"/>
            <w:bottom w:val="none" w:sz="0" w:space="0" w:color="auto"/>
            <w:right w:val="none" w:sz="0" w:space="0" w:color="auto"/>
          </w:divBdr>
        </w:div>
        <w:div w:id="1082944574">
          <w:marLeft w:val="480"/>
          <w:marRight w:val="0"/>
          <w:marTop w:val="0"/>
          <w:marBottom w:val="0"/>
          <w:divBdr>
            <w:top w:val="none" w:sz="0" w:space="0" w:color="auto"/>
            <w:left w:val="none" w:sz="0" w:space="0" w:color="auto"/>
            <w:bottom w:val="none" w:sz="0" w:space="0" w:color="auto"/>
            <w:right w:val="none" w:sz="0" w:space="0" w:color="auto"/>
          </w:divBdr>
        </w:div>
        <w:div w:id="236013543">
          <w:marLeft w:val="480"/>
          <w:marRight w:val="0"/>
          <w:marTop w:val="0"/>
          <w:marBottom w:val="0"/>
          <w:divBdr>
            <w:top w:val="none" w:sz="0" w:space="0" w:color="auto"/>
            <w:left w:val="none" w:sz="0" w:space="0" w:color="auto"/>
            <w:bottom w:val="none" w:sz="0" w:space="0" w:color="auto"/>
            <w:right w:val="none" w:sz="0" w:space="0" w:color="auto"/>
          </w:divBdr>
        </w:div>
        <w:div w:id="277760143">
          <w:marLeft w:val="480"/>
          <w:marRight w:val="0"/>
          <w:marTop w:val="0"/>
          <w:marBottom w:val="0"/>
          <w:divBdr>
            <w:top w:val="none" w:sz="0" w:space="0" w:color="auto"/>
            <w:left w:val="none" w:sz="0" w:space="0" w:color="auto"/>
            <w:bottom w:val="none" w:sz="0" w:space="0" w:color="auto"/>
            <w:right w:val="none" w:sz="0" w:space="0" w:color="auto"/>
          </w:divBdr>
        </w:div>
        <w:div w:id="1093476578">
          <w:marLeft w:val="480"/>
          <w:marRight w:val="0"/>
          <w:marTop w:val="0"/>
          <w:marBottom w:val="0"/>
          <w:divBdr>
            <w:top w:val="none" w:sz="0" w:space="0" w:color="auto"/>
            <w:left w:val="none" w:sz="0" w:space="0" w:color="auto"/>
            <w:bottom w:val="none" w:sz="0" w:space="0" w:color="auto"/>
            <w:right w:val="none" w:sz="0" w:space="0" w:color="auto"/>
          </w:divBdr>
        </w:div>
        <w:div w:id="2018993312">
          <w:marLeft w:val="480"/>
          <w:marRight w:val="0"/>
          <w:marTop w:val="0"/>
          <w:marBottom w:val="0"/>
          <w:divBdr>
            <w:top w:val="none" w:sz="0" w:space="0" w:color="auto"/>
            <w:left w:val="none" w:sz="0" w:space="0" w:color="auto"/>
            <w:bottom w:val="none" w:sz="0" w:space="0" w:color="auto"/>
            <w:right w:val="none" w:sz="0" w:space="0" w:color="auto"/>
          </w:divBdr>
        </w:div>
        <w:div w:id="1374647661">
          <w:marLeft w:val="480"/>
          <w:marRight w:val="0"/>
          <w:marTop w:val="0"/>
          <w:marBottom w:val="0"/>
          <w:divBdr>
            <w:top w:val="none" w:sz="0" w:space="0" w:color="auto"/>
            <w:left w:val="none" w:sz="0" w:space="0" w:color="auto"/>
            <w:bottom w:val="none" w:sz="0" w:space="0" w:color="auto"/>
            <w:right w:val="none" w:sz="0" w:space="0" w:color="auto"/>
          </w:divBdr>
        </w:div>
        <w:div w:id="395664948">
          <w:marLeft w:val="480"/>
          <w:marRight w:val="0"/>
          <w:marTop w:val="0"/>
          <w:marBottom w:val="0"/>
          <w:divBdr>
            <w:top w:val="none" w:sz="0" w:space="0" w:color="auto"/>
            <w:left w:val="none" w:sz="0" w:space="0" w:color="auto"/>
            <w:bottom w:val="none" w:sz="0" w:space="0" w:color="auto"/>
            <w:right w:val="none" w:sz="0" w:space="0" w:color="auto"/>
          </w:divBdr>
        </w:div>
      </w:divsChild>
    </w:div>
    <w:div w:id="1533418683">
      <w:bodyDiv w:val="1"/>
      <w:marLeft w:val="0"/>
      <w:marRight w:val="0"/>
      <w:marTop w:val="0"/>
      <w:marBottom w:val="0"/>
      <w:divBdr>
        <w:top w:val="none" w:sz="0" w:space="0" w:color="auto"/>
        <w:left w:val="none" w:sz="0" w:space="0" w:color="auto"/>
        <w:bottom w:val="none" w:sz="0" w:space="0" w:color="auto"/>
        <w:right w:val="none" w:sz="0" w:space="0" w:color="auto"/>
      </w:divBdr>
      <w:divsChild>
        <w:div w:id="485515747">
          <w:marLeft w:val="0"/>
          <w:marRight w:val="0"/>
          <w:marTop w:val="0"/>
          <w:marBottom w:val="0"/>
          <w:divBdr>
            <w:top w:val="none" w:sz="0" w:space="0" w:color="auto"/>
            <w:left w:val="none" w:sz="0" w:space="0" w:color="auto"/>
            <w:bottom w:val="none" w:sz="0" w:space="0" w:color="auto"/>
            <w:right w:val="none" w:sz="0" w:space="0" w:color="auto"/>
          </w:divBdr>
        </w:div>
      </w:divsChild>
    </w:div>
    <w:div w:id="1552306448">
      <w:bodyDiv w:val="1"/>
      <w:marLeft w:val="0"/>
      <w:marRight w:val="0"/>
      <w:marTop w:val="0"/>
      <w:marBottom w:val="0"/>
      <w:divBdr>
        <w:top w:val="none" w:sz="0" w:space="0" w:color="auto"/>
        <w:left w:val="none" w:sz="0" w:space="0" w:color="auto"/>
        <w:bottom w:val="none" w:sz="0" w:space="0" w:color="auto"/>
        <w:right w:val="none" w:sz="0" w:space="0" w:color="auto"/>
      </w:divBdr>
    </w:div>
    <w:div w:id="1620264331">
      <w:bodyDiv w:val="1"/>
      <w:marLeft w:val="0"/>
      <w:marRight w:val="0"/>
      <w:marTop w:val="0"/>
      <w:marBottom w:val="0"/>
      <w:divBdr>
        <w:top w:val="none" w:sz="0" w:space="0" w:color="auto"/>
        <w:left w:val="none" w:sz="0" w:space="0" w:color="auto"/>
        <w:bottom w:val="none" w:sz="0" w:space="0" w:color="auto"/>
        <w:right w:val="none" w:sz="0" w:space="0" w:color="auto"/>
      </w:divBdr>
      <w:divsChild>
        <w:div w:id="475033021">
          <w:marLeft w:val="480"/>
          <w:marRight w:val="0"/>
          <w:marTop w:val="0"/>
          <w:marBottom w:val="0"/>
          <w:divBdr>
            <w:top w:val="none" w:sz="0" w:space="0" w:color="auto"/>
            <w:left w:val="none" w:sz="0" w:space="0" w:color="auto"/>
            <w:bottom w:val="none" w:sz="0" w:space="0" w:color="auto"/>
            <w:right w:val="none" w:sz="0" w:space="0" w:color="auto"/>
          </w:divBdr>
        </w:div>
        <w:div w:id="632178175">
          <w:marLeft w:val="480"/>
          <w:marRight w:val="0"/>
          <w:marTop w:val="0"/>
          <w:marBottom w:val="0"/>
          <w:divBdr>
            <w:top w:val="none" w:sz="0" w:space="0" w:color="auto"/>
            <w:left w:val="none" w:sz="0" w:space="0" w:color="auto"/>
            <w:bottom w:val="none" w:sz="0" w:space="0" w:color="auto"/>
            <w:right w:val="none" w:sz="0" w:space="0" w:color="auto"/>
          </w:divBdr>
        </w:div>
        <w:div w:id="2068141347">
          <w:marLeft w:val="480"/>
          <w:marRight w:val="0"/>
          <w:marTop w:val="0"/>
          <w:marBottom w:val="0"/>
          <w:divBdr>
            <w:top w:val="none" w:sz="0" w:space="0" w:color="auto"/>
            <w:left w:val="none" w:sz="0" w:space="0" w:color="auto"/>
            <w:bottom w:val="none" w:sz="0" w:space="0" w:color="auto"/>
            <w:right w:val="none" w:sz="0" w:space="0" w:color="auto"/>
          </w:divBdr>
        </w:div>
        <w:div w:id="464616135">
          <w:marLeft w:val="480"/>
          <w:marRight w:val="0"/>
          <w:marTop w:val="0"/>
          <w:marBottom w:val="0"/>
          <w:divBdr>
            <w:top w:val="none" w:sz="0" w:space="0" w:color="auto"/>
            <w:left w:val="none" w:sz="0" w:space="0" w:color="auto"/>
            <w:bottom w:val="none" w:sz="0" w:space="0" w:color="auto"/>
            <w:right w:val="none" w:sz="0" w:space="0" w:color="auto"/>
          </w:divBdr>
        </w:div>
        <w:div w:id="277882843">
          <w:marLeft w:val="480"/>
          <w:marRight w:val="0"/>
          <w:marTop w:val="0"/>
          <w:marBottom w:val="0"/>
          <w:divBdr>
            <w:top w:val="none" w:sz="0" w:space="0" w:color="auto"/>
            <w:left w:val="none" w:sz="0" w:space="0" w:color="auto"/>
            <w:bottom w:val="none" w:sz="0" w:space="0" w:color="auto"/>
            <w:right w:val="none" w:sz="0" w:space="0" w:color="auto"/>
          </w:divBdr>
        </w:div>
        <w:div w:id="1824852322">
          <w:marLeft w:val="480"/>
          <w:marRight w:val="0"/>
          <w:marTop w:val="0"/>
          <w:marBottom w:val="0"/>
          <w:divBdr>
            <w:top w:val="none" w:sz="0" w:space="0" w:color="auto"/>
            <w:left w:val="none" w:sz="0" w:space="0" w:color="auto"/>
            <w:bottom w:val="none" w:sz="0" w:space="0" w:color="auto"/>
            <w:right w:val="none" w:sz="0" w:space="0" w:color="auto"/>
          </w:divBdr>
        </w:div>
        <w:div w:id="1566600181">
          <w:marLeft w:val="480"/>
          <w:marRight w:val="0"/>
          <w:marTop w:val="0"/>
          <w:marBottom w:val="0"/>
          <w:divBdr>
            <w:top w:val="none" w:sz="0" w:space="0" w:color="auto"/>
            <w:left w:val="none" w:sz="0" w:space="0" w:color="auto"/>
            <w:bottom w:val="none" w:sz="0" w:space="0" w:color="auto"/>
            <w:right w:val="none" w:sz="0" w:space="0" w:color="auto"/>
          </w:divBdr>
        </w:div>
        <w:div w:id="1631328182">
          <w:marLeft w:val="480"/>
          <w:marRight w:val="0"/>
          <w:marTop w:val="0"/>
          <w:marBottom w:val="0"/>
          <w:divBdr>
            <w:top w:val="none" w:sz="0" w:space="0" w:color="auto"/>
            <w:left w:val="none" w:sz="0" w:space="0" w:color="auto"/>
            <w:bottom w:val="none" w:sz="0" w:space="0" w:color="auto"/>
            <w:right w:val="none" w:sz="0" w:space="0" w:color="auto"/>
          </w:divBdr>
        </w:div>
      </w:divsChild>
    </w:div>
    <w:div w:id="1652103557">
      <w:bodyDiv w:val="1"/>
      <w:marLeft w:val="0"/>
      <w:marRight w:val="0"/>
      <w:marTop w:val="0"/>
      <w:marBottom w:val="0"/>
      <w:divBdr>
        <w:top w:val="none" w:sz="0" w:space="0" w:color="auto"/>
        <w:left w:val="none" w:sz="0" w:space="0" w:color="auto"/>
        <w:bottom w:val="none" w:sz="0" w:space="0" w:color="auto"/>
        <w:right w:val="none" w:sz="0" w:space="0" w:color="auto"/>
      </w:divBdr>
    </w:div>
    <w:div w:id="1692956206">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29766846">
      <w:bodyDiv w:val="1"/>
      <w:marLeft w:val="0"/>
      <w:marRight w:val="0"/>
      <w:marTop w:val="0"/>
      <w:marBottom w:val="0"/>
      <w:divBdr>
        <w:top w:val="none" w:sz="0" w:space="0" w:color="auto"/>
        <w:left w:val="none" w:sz="0" w:space="0" w:color="auto"/>
        <w:bottom w:val="none" w:sz="0" w:space="0" w:color="auto"/>
        <w:right w:val="none" w:sz="0" w:space="0" w:color="auto"/>
      </w:divBdr>
      <w:divsChild>
        <w:div w:id="1530751875">
          <w:marLeft w:val="480"/>
          <w:marRight w:val="0"/>
          <w:marTop w:val="0"/>
          <w:marBottom w:val="0"/>
          <w:divBdr>
            <w:top w:val="none" w:sz="0" w:space="0" w:color="auto"/>
            <w:left w:val="none" w:sz="0" w:space="0" w:color="auto"/>
            <w:bottom w:val="none" w:sz="0" w:space="0" w:color="auto"/>
            <w:right w:val="none" w:sz="0" w:space="0" w:color="auto"/>
          </w:divBdr>
        </w:div>
        <w:div w:id="1123690579">
          <w:marLeft w:val="480"/>
          <w:marRight w:val="0"/>
          <w:marTop w:val="0"/>
          <w:marBottom w:val="0"/>
          <w:divBdr>
            <w:top w:val="none" w:sz="0" w:space="0" w:color="auto"/>
            <w:left w:val="none" w:sz="0" w:space="0" w:color="auto"/>
            <w:bottom w:val="none" w:sz="0" w:space="0" w:color="auto"/>
            <w:right w:val="none" w:sz="0" w:space="0" w:color="auto"/>
          </w:divBdr>
        </w:div>
        <w:div w:id="1164584053">
          <w:marLeft w:val="480"/>
          <w:marRight w:val="0"/>
          <w:marTop w:val="0"/>
          <w:marBottom w:val="0"/>
          <w:divBdr>
            <w:top w:val="none" w:sz="0" w:space="0" w:color="auto"/>
            <w:left w:val="none" w:sz="0" w:space="0" w:color="auto"/>
            <w:bottom w:val="none" w:sz="0" w:space="0" w:color="auto"/>
            <w:right w:val="none" w:sz="0" w:space="0" w:color="auto"/>
          </w:divBdr>
        </w:div>
        <w:div w:id="833689155">
          <w:marLeft w:val="480"/>
          <w:marRight w:val="0"/>
          <w:marTop w:val="0"/>
          <w:marBottom w:val="0"/>
          <w:divBdr>
            <w:top w:val="none" w:sz="0" w:space="0" w:color="auto"/>
            <w:left w:val="none" w:sz="0" w:space="0" w:color="auto"/>
            <w:bottom w:val="none" w:sz="0" w:space="0" w:color="auto"/>
            <w:right w:val="none" w:sz="0" w:space="0" w:color="auto"/>
          </w:divBdr>
        </w:div>
        <w:div w:id="396444010">
          <w:marLeft w:val="480"/>
          <w:marRight w:val="0"/>
          <w:marTop w:val="0"/>
          <w:marBottom w:val="0"/>
          <w:divBdr>
            <w:top w:val="none" w:sz="0" w:space="0" w:color="auto"/>
            <w:left w:val="none" w:sz="0" w:space="0" w:color="auto"/>
            <w:bottom w:val="none" w:sz="0" w:space="0" w:color="auto"/>
            <w:right w:val="none" w:sz="0" w:space="0" w:color="auto"/>
          </w:divBdr>
        </w:div>
        <w:div w:id="596135817">
          <w:marLeft w:val="480"/>
          <w:marRight w:val="0"/>
          <w:marTop w:val="0"/>
          <w:marBottom w:val="0"/>
          <w:divBdr>
            <w:top w:val="none" w:sz="0" w:space="0" w:color="auto"/>
            <w:left w:val="none" w:sz="0" w:space="0" w:color="auto"/>
            <w:bottom w:val="none" w:sz="0" w:space="0" w:color="auto"/>
            <w:right w:val="none" w:sz="0" w:space="0" w:color="auto"/>
          </w:divBdr>
        </w:div>
        <w:div w:id="1057513381">
          <w:marLeft w:val="480"/>
          <w:marRight w:val="0"/>
          <w:marTop w:val="0"/>
          <w:marBottom w:val="0"/>
          <w:divBdr>
            <w:top w:val="none" w:sz="0" w:space="0" w:color="auto"/>
            <w:left w:val="none" w:sz="0" w:space="0" w:color="auto"/>
            <w:bottom w:val="none" w:sz="0" w:space="0" w:color="auto"/>
            <w:right w:val="none" w:sz="0" w:space="0" w:color="auto"/>
          </w:divBdr>
        </w:div>
        <w:div w:id="1340230270">
          <w:marLeft w:val="480"/>
          <w:marRight w:val="0"/>
          <w:marTop w:val="0"/>
          <w:marBottom w:val="0"/>
          <w:divBdr>
            <w:top w:val="none" w:sz="0" w:space="0" w:color="auto"/>
            <w:left w:val="none" w:sz="0" w:space="0" w:color="auto"/>
            <w:bottom w:val="none" w:sz="0" w:space="0" w:color="auto"/>
            <w:right w:val="none" w:sz="0" w:space="0" w:color="auto"/>
          </w:divBdr>
        </w:div>
        <w:div w:id="1739786858">
          <w:marLeft w:val="480"/>
          <w:marRight w:val="0"/>
          <w:marTop w:val="0"/>
          <w:marBottom w:val="0"/>
          <w:divBdr>
            <w:top w:val="none" w:sz="0" w:space="0" w:color="auto"/>
            <w:left w:val="none" w:sz="0" w:space="0" w:color="auto"/>
            <w:bottom w:val="none" w:sz="0" w:space="0" w:color="auto"/>
            <w:right w:val="none" w:sz="0" w:space="0" w:color="auto"/>
          </w:divBdr>
          <w:divsChild>
            <w:div w:id="1513298389">
              <w:marLeft w:val="0"/>
              <w:marRight w:val="0"/>
              <w:marTop w:val="0"/>
              <w:marBottom w:val="0"/>
              <w:divBdr>
                <w:top w:val="none" w:sz="0" w:space="0" w:color="auto"/>
                <w:left w:val="none" w:sz="0" w:space="0" w:color="auto"/>
                <w:bottom w:val="none" w:sz="0" w:space="0" w:color="auto"/>
                <w:right w:val="none" w:sz="0" w:space="0" w:color="auto"/>
              </w:divBdr>
              <w:divsChild>
                <w:div w:id="96606840">
                  <w:marLeft w:val="480"/>
                  <w:marRight w:val="0"/>
                  <w:marTop w:val="0"/>
                  <w:marBottom w:val="0"/>
                  <w:divBdr>
                    <w:top w:val="none" w:sz="0" w:space="0" w:color="auto"/>
                    <w:left w:val="none" w:sz="0" w:space="0" w:color="auto"/>
                    <w:bottom w:val="none" w:sz="0" w:space="0" w:color="auto"/>
                    <w:right w:val="none" w:sz="0" w:space="0" w:color="auto"/>
                  </w:divBdr>
                </w:div>
                <w:div w:id="448671814">
                  <w:marLeft w:val="480"/>
                  <w:marRight w:val="0"/>
                  <w:marTop w:val="0"/>
                  <w:marBottom w:val="0"/>
                  <w:divBdr>
                    <w:top w:val="none" w:sz="0" w:space="0" w:color="auto"/>
                    <w:left w:val="none" w:sz="0" w:space="0" w:color="auto"/>
                    <w:bottom w:val="none" w:sz="0" w:space="0" w:color="auto"/>
                    <w:right w:val="none" w:sz="0" w:space="0" w:color="auto"/>
                  </w:divBdr>
                </w:div>
                <w:div w:id="193035763">
                  <w:marLeft w:val="480"/>
                  <w:marRight w:val="0"/>
                  <w:marTop w:val="0"/>
                  <w:marBottom w:val="0"/>
                  <w:divBdr>
                    <w:top w:val="none" w:sz="0" w:space="0" w:color="auto"/>
                    <w:left w:val="none" w:sz="0" w:space="0" w:color="auto"/>
                    <w:bottom w:val="none" w:sz="0" w:space="0" w:color="auto"/>
                    <w:right w:val="none" w:sz="0" w:space="0" w:color="auto"/>
                  </w:divBdr>
                </w:div>
                <w:div w:id="2127001841">
                  <w:marLeft w:val="480"/>
                  <w:marRight w:val="0"/>
                  <w:marTop w:val="0"/>
                  <w:marBottom w:val="0"/>
                  <w:divBdr>
                    <w:top w:val="none" w:sz="0" w:space="0" w:color="auto"/>
                    <w:left w:val="none" w:sz="0" w:space="0" w:color="auto"/>
                    <w:bottom w:val="none" w:sz="0" w:space="0" w:color="auto"/>
                    <w:right w:val="none" w:sz="0" w:space="0" w:color="auto"/>
                  </w:divBdr>
                </w:div>
                <w:div w:id="1960452246">
                  <w:marLeft w:val="480"/>
                  <w:marRight w:val="0"/>
                  <w:marTop w:val="0"/>
                  <w:marBottom w:val="0"/>
                  <w:divBdr>
                    <w:top w:val="none" w:sz="0" w:space="0" w:color="auto"/>
                    <w:left w:val="none" w:sz="0" w:space="0" w:color="auto"/>
                    <w:bottom w:val="none" w:sz="0" w:space="0" w:color="auto"/>
                    <w:right w:val="none" w:sz="0" w:space="0" w:color="auto"/>
                  </w:divBdr>
                </w:div>
                <w:div w:id="315454464">
                  <w:marLeft w:val="480"/>
                  <w:marRight w:val="0"/>
                  <w:marTop w:val="0"/>
                  <w:marBottom w:val="0"/>
                  <w:divBdr>
                    <w:top w:val="none" w:sz="0" w:space="0" w:color="auto"/>
                    <w:left w:val="none" w:sz="0" w:space="0" w:color="auto"/>
                    <w:bottom w:val="none" w:sz="0" w:space="0" w:color="auto"/>
                    <w:right w:val="none" w:sz="0" w:space="0" w:color="auto"/>
                  </w:divBdr>
                </w:div>
                <w:div w:id="391857042">
                  <w:marLeft w:val="480"/>
                  <w:marRight w:val="0"/>
                  <w:marTop w:val="0"/>
                  <w:marBottom w:val="0"/>
                  <w:divBdr>
                    <w:top w:val="none" w:sz="0" w:space="0" w:color="auto"/>
                    <w:left w:val="none" w:sz="0" w:space="0" w:color="auto"/>
                    <w:bottom w:val="none" w:sz="0" w:space="0" w:color="auto"/>
                    <w:right w:val="none" w:sz="0" w:space="0" w:color="auto"/>
                  </w:divBdr>
                </w:div>
                <w:div w:id="805513707">
                  <w:marLeft w:val="480"/>
                  <w:marRight w:val="0"/>
                  <w:marTop w:val="0"/>
                  <w:marBottom w:val="0"/>
                  <w:divBdr>
                    <w:top w:val="none" w:sz="0" w:space="0" w:color="auto"/>
                    <w:left w:val="none" w:sz="0" w:space="0" w:color="auto"/>
                    <w:bottom w:val="none" w:sz="0" w:space="0" w:color="auto"/>
                    <w:right w:val="none" w:sz="0" w:space="0" w:color="auto"/>
                  </w:divBdr>
                </w:div>
                <w:div w:id="174929742">
                  <w:marLeft w:val="480"/>
                  <w:marRight w:val="0"/>
                  <w:marTop w:val="0"/>
                  <w:marBottom w:val="0"/>
                  <w:divBdr>
                    <w:top w:val="none" w:sz="0" w:space="0" w:color="auto"/>
                    <w:left w:val="none" w:sz="0" w:space="0" w:color="auto"/>
                    <w:bottom w:val="none" w:sz="0" w:space="0" w:color="auto"/>
                    <w:right w:val="none" w:sz="0" w:space="0" w:color="auto"/>
                  </w:divBdr>
                </w:div>
              </w:divsChild>
            </w:div>
            <w:div w:id="1430782257">
              <w:marLeft w:val="0"/>
              <w:marRight w:val="0"/>
              <w:marTop w:val="0"/>
              <w:marBottom w:val="0"/>
              <w:divBdr>
                <w:top w:val="none" w:sz="0" w:space="0" w:color="auto"/>
                <w:left w:val="none" w:sz="0" w:space="0" w:color="auto"/>
                <w:bottom w:val="none" w:sz="0" w:space="0" w:color="auto"/>
                <w:right w:val="none" w:sz="0" w:space="0" w:color="auto"/>
              </w:divBdr>
              <w:divsChild>
                <w:div w:id="963778914">
                  <w:marLeft w:val="480"/>
                  <w:marRight w:val="0"/>
                  <w:marTop w:val="0"/>
                  <w:marBottom w:val="0"/>
                  <w:divBdr>
                    <w:top w:val="none" w:sz="0" w:space="0" w:color="auto"/>
                    <w:left w:val="none" w:sz="0" w:space="0" w:color="auto"/>
                    <w:bottom w:val="none" w:sz="0" w:space="0" w:color="auto"/>
                    <w:right w:val="none" w:sz="0" w:space="0" w:color="auto"/>
                  </w:divBdr>
                </w:div>
                <w:div w:id="874585789">
                  <w:marLeft w:val="480"/>
                  <w:marRight w:val="0"/>
                  <w:marTop w:val="0"/>
                  <w:marBottom w:val="0"/>
                  <w:divBdr>
                    <w:top w:val="none" w:sz="0" w:space="0" w:color="auto"/>
                    <w:left w:val="none" w:sz="0" w:space="0" w:color="auto"/>
                    <w:bottom w:val="none" w:sz="0" w:space="0" w:color="auto"/>
                    <w:right w:val="none" w:sz="0" w:space="0" w:color="auto"/>
                  </w:divBdr>
                </w:div>
                <w:div w:id="270940242">
                  <w:marLeft w:val="480"/>
                  <w:marRight w:val="0"/>
                  <w:marTop w:val="0"/>
                  <w:marBottom w:val="0"/>
                  <w:divBdr>
                    <w:top w:val="none" w:sz="0" w:space="0" w:color="auto"/>
                    <w:left w:val="none" w:sz="0" w:space="0" w:color="auto"/>
                    <w:bottom w:val="none" w:sz="0" w:space="0" w:color="auto"/>
                    <w:right w:val="none" w:sz="0" w:space="0" w:color="auto"/>
                  </w:divBdr>
                </w:div>
                <w:div w:id="714695496">
                  <w:marLeft w:val="480"/>
                  <w:marRight w:val="0"/>
                  <w:marTop w:val="0"/>
                  <w:marBottom w:val="0"/>
                  <w:divBdr>
                    <w:top w:val="none" w:sz="0" w:space="0" w:color="auto"/>
                    <w:left w:val="none" w:sz="0" w:space="0" w:color="auto"/>
                    <w:bottom w:val="none" w:sz="0" w:space="0" w:color="auto"/>
                    <w:right w:val="none" w:sz="0" w:space="0" w:color="auto"/>
                  </w:divBdr>
                </w:div>
                <w:div w:id="532155036">
                  <w:marLeft w:val="480"/>
                  <w:marRight w:val="0"/>
                  <w:marTop w:val="0"/>
                  <w:marBottom w:val="0"/>
                  <w:divBdr>
                    <w:top w:val="none" w:sz="0" w:space="0" w:color="auto"/>
                    <w:left w:val="none" w:sz="0" w:space="0" w:color="auto"/>
                    <w:bottom w:val="none" w:sz="0" w:space="0" w:color="auto"/>
                    <w:right w:val="none" w:sz="0" w:space="0" w:color="auto"/>
                  </w:divBdr>
                </w:div>
                <w:div w:id="1172573303">
                  <w:marLeft w:val="480"/>
                  <w:marRight w:val="0"/>
                  <w:marTop w:val="0"/>
                  <w:marBottom w:val="0"/>
                  <w:divBdr>
                    <w:top w:val="none" w:sz="0" w:space="0" w:color="auto"/>
                    <w:left w:val="none" w:sz="0" w:space="0" w:color="auto"/>
                    <w:bottom w:val="none" w:sz="0" w:space="0" w:color="auto"/>
                    <w:right w:val="none" w:sz="0" w:space="0" w:color="auto"/>
                  </w:divBdr>
                </w:div>
                <w:div w:id="689599627">
                  <w:marLeft w:val="480"/>
                  <w:marRight w:val="0"/>
                  <w:marTop w:val="0"/>
                  <w:marBottom w:val="0"/>
                  <w:divBdr>
                    <w:top w:val="none" w:sz="0" w:space="0" w:color="auto"/>
                    <w:left w:val="none" w:sz="0" w:space="0" w:color="auto"/>
                    <w:bottom w:val="none" w:sz="0" w:space="0" w:color="auto"/>
                    <w:right w:val="none" w:sz="0" w:space="0" w:color="auto"/>
                  </w:divBdr>
                </w:div>
                <w:div w:id="425268276">
                  <w:marLeft w:val="480"/>
                  <w:marRight w:val="0"/>
                  <w:marTop w:val="0"/>
                  <w:marBottom w:val="0"/>
                  <w:divBdr>
                    <w:top w:val="none" w:sz="0" w:space="0" w:color="auto"/>
                    <w:left w:val="none" w:sz="0" w:space="0" w:color="auto"/>
                    <w:bottom w:val="none" w:sz="0" w:space="0" w:color="auto"/>
                    <w:right w:val="none" w:sz="0" w:space="0" w:color="auto"/>
                  </w:divBdr>
                </w:div>
                <w:div w:id="1203202502">
                  <w:marLeft w:val="480"/>
                  <w:marRight w:val="0"/>
                  <w:marTop w:val="0"/>
                  <w:marBottom w:val="0"/>
                  <w:divBdr>
                    <w:top w:val="none" w:sz="0" w:space="0" w:color="auto"/>
                    <w:left w:val="none" w:sz="0" w:space="0" w:color="auto"/>
                    <w:bottom w:val="none" w:sz="0" w:space="0" w:color="auto"/>
                    <w:right w:val="none" w:sz="0" w:space="0" w:color="auto"/>
                  </w:divBdr>
                </w:div>
              </w:divsChild>
            </w:div>
            <w:div w:id="1076320955">
              <w:marLeft w:val="0"/>
              <w:marRight w:val="0"/>
              <w:marTop w:val="0"/>
              <w:marBottom w:val="0"/>
              <w:divBdr>
                <w:top w:val="none" w:sz="0" w:space="0" w:color="auto"/>
                <w:left w:val="none" w:sz="0" w:space="0" w:color="auto"/>
                <w:bottom w:val="none" w:sz="0" w:space="0" w:color="auto"/>
                <w:right w:val="none" w:sz="0" w:space="0" w:color="auto"/>
              </w:divBdr>
              <w:divsChild>
                <w:div w:id="398137677">
                  <w:marLeft w:val="640"/>
                  <w:marRight w:val="0"/>
                  <w:marTop w:val="0"/>
                  <w:marBottom w:val="0"/>
                  <w:divBdr>
                    <w:top w:val="none" w:sz="0" w:space="0" w:color="auto"/>
                    <w:left w:val="none" w:sz="0" w:space="0" w:color="auto"/>
                    <w:bottom w:val="none" w:sz="0" w:space="0" w:color="auto"/>
                    <w:right w:val="none" w:sz="0" w:space="0" w:color="auto"/>
                  </w:divBdr>
                </w:div>
                <w:div w:id="446192867">
                  <w:marLeft w:val="640"/>
                  <w:marRight w:val="0"/>
                  <w:marTop w:val="0"/>
                  <w:marBottom w:val="0"/>
                  <w:divBdr>
                    <w:top w:val="none" w:sz="0" w:space="0" w:color="auto"/>
                    <w:left w:val="none" w:sz="0" w:space="0" w:color="auto"/>
                    <w:bottom w:val="none" w:sz="0" w:space="0" w:color="auto"/>
                    <w:right w:val="none" w:sz="0" w:space="0" w:color="auto"/>
                  </w:divBdr>
                </w:div>
                <w:div w:id="1442607398">
                  <w:marLeft w:val="640"/>
                  <w:marRight w:val="0"/>
                  <w:marTop w:val="0"/>
                  <w:marBottom w:val="0"/>
                  <w:divBdr>
                    <w:top w:val="none" w:sz="0" w:space="0" w:color="auto"/>
                    <w:left w:val="none" w:sz="0" w:space="0" w:color="auto"/>
                    <w:bottom w:val="none" w:sz="0" w:space="0" w:color="auto"/>
                    <w:right w:val="none" w:sz="0" w:space="0" w:color="auto"/>
                  </w:divBdr>
                </w:div>
                <w:div w:id="2048479507">
                  <w:marLeft w:val="640"/>
                  <w:marRight w:val="0"/>
                  <w:marTop w:val="0"/>
                  <w:marBottom w:val="0"/>
                  <w:divBdr>
                    <w:top w:val="none" w:sz="0" w:space="0" w:color="auto"/>
                    <w:left w:val="none" w:sz="0" w:space="0" w:color="auto"/>
                    <w:bottom w:val="none" w:sz="0" w:space="0" w:color="auto"/>
                    <w:right w:val="none" w:sz="0" w:space="0" w:color="auto"/>
                  </w:divBdr>
                </w:div>
                <w:div w:id="368842855">
                  <w:marLeft w:val="640"/>
                  <w:marRight w:val="0"/>
                  <w:marTop w:val="0"/>
                  <w:marBottom w:val="0"/>
                  <w:divBdr>
                    <w:top w:val="none" w:sz="0" w:space="0" w:color="auto"/>
                    <w:left w:val="none" w:sz="0" w:space="0" w:color="auto"/>
                    <w:bottom w:val="none" w:sz="0" w:space="0" w:color="auto"/>
                    <w:right w:val="none" w:sz="0" w:space="0" w:color="auto"/>
                  </w:divBdr>
                </w:div>
                <w:div w:id="972715886">
                  <w:marLeft w:val="640"/>
                  <w:marRight w:val="0"/>
                  <w:marTop w:val="0"/>
                  <w:marBottom w:val="0"/>
                  <w:divBdr>
                    <w:top w:val="none" w:sz="0" w:space="0" w:color="auto"/>
                    <w:left w:val="none" w:sz="0" w:space="0" w:color="auto"/>
                    <w:bottom w:val="none" w:sz="0" w:space="0" w:color="auto"/>
                    <w:right w:val="none" w:sz="0" w:space="0" w:color="auto"/>
                  </w:divBdr>
                </w:div>
                <w:div w:id="1722097972">
                  <w:marLeft w:val="640"/>
                  <w:marRight w:val="0"/>
                  <w:marTop w:val="0"/>
                  <w:marBottom w:val="0"/>
                  <w:divBdr>
                    <w:top w:val="none" w:sz="0" w:space="0" w:color="auto"/>
                    <w:left w:val="none" w:sz="0" w:space="0" w:color="auto"/>
                    <w:bottom w:val="none" w:sz="0" w:space="0" w:color="auto"/>
                    <w:right w:val="none" w:sz="0" w:space="0" w:color="auto"/>
                  </w:divBdr>
                </w:div>
                <w:div w:id="1873418015">
                  <w:marLeft w:val="640"/>
                  <w:marRight w:val="0"/>
                  <w:marTop w:val="0"/>
                  <w:marBottom w:val="0"/>
                  <w:divBdr>
                    <w:top w:val="none" w:sz="0" w:space="0" w:color="auto"/>
                    <w:left w:val="none" w:sz="0" w:space="0" w:color="auto"/>
                    <w:bottom w:val="none" w:sz="0" w:space="0" w:color="auto"/>
                    <w:right w:val="none" w:sz="0" w:space="0" w:color="auto"/>
                  </w:divBdr>
                </w:div>
                <w:div w:id="733626317">
                  <w:marLeft w:val="6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3990279">
      <w:bodyDiv w:val="1"/>
      <w:marLeft w:val="0"/>
      <w:marRight w:val="0"/>
      <w:marTop w:val="0"/>
      <w:marBottom w:val="0"/>
      <w:divBdr>
        <w:top w:val="none" w:sz="0" w:space="0" w:color="auto"/>
        <w:left w:val="none" w:sz="0" w:space="0" w:color="auto"/>
        <w:bottom w:val="none" w:sz="0" w:space="0" w:color="auto"/>
        <w:right w:val="none" w:sz="0" w:space="0" w:color="auto"/>
      </w:divBdr>
      <w:divsChild>
        <w:div w:id="2055692257">
          <w:marLeft w:val="480"/>
          <w:marRight w:val="0"/>
          <w:marTop w:val="0"/>
          <w:marBottom w:val="0"/>
          <w:divBdr>
            <w:top w:val="none" w:sz="0" w:space="0" w:color="auto"/>
            <w:left w:val="none" w:sz="0" w:space="0" w:color="auto"/>
            <w:bottom w:val="none" w:sz="0" w:space="0" w:color="auto"/>
            <w:right w:val="none" w:sz="0" w:space="0" w:color="auto"/>
          </w:divBdr>
        </w:div>
        <w:div w:id="708534303">
          <w:marLeft w:val="480"/>
          <w:marRight w:val="0"/>
          <w:marTop w:val="0"/>
          <w:marBottom w:val="0"/>
          <w:divBdr>
            <w:top w:val="none" w:sz="0" w:space="0" w:color="auto"/>
            <w:left w:val="none" w:sz="0" w:space="0" w:color="auto"/>
            <w:bottom w:val="none" w:sz="0" w:space="0" w:color="auto"/>
            <w:right w:val="none" w:sz="0" w:space="0" w:color="auto"/>
          </w:divBdr>
        </w:div>
        <w:div w:id="1574773462">
          <w:marLeft w:val="480"/>
          <w:marRight w:val="0"/>
          <w:marTop w:val="0"/>
          <w:marBottom w:val="0"/>
          <w:divBdr>
            <w:top w:val="none" w:sz="0" w:space="0" w:color="auto"/>
            <w:left w:val="none" w:sz="0" w:space="0" w:color="auto"/>
            <w:bottom w:val="none" w:sz="0" w:space="0" w:color="auto"/>
            <w:right w:val="none" w:sz="0" w:space="0" w:color="auto"/>
          </w:divBdr>
        </w:div>
        <w:div w:id="1406368829">
          <w:marLeft w:val="480"/>
          <w:marRight w:val="0"/>
          <w:marTop w:val="0"/>
          <w:marBottom w:val="0"/>
          <w:divBdr>
            <w:top w:val="none" w:sz="0" w:space="0" w:color="auto"/>
            <w:left w:val="none" w:sz="0" w:space="0" w:color="auto"/>
            <w:bottom w:val="none" w:sz="0" w:space="0" w:color="auto"/>
            <w:right w:val="none" w:sz="0" w:space="0" w:color="auto"/>
          </w:divBdr>
        </w:div>
        <w:div w:id="1255016618">
          <w:marLeft w:val="480"/>
          <w:marRight w:val="0"/>
          <w:marTop w:val="0"/>
          <w:marBottom w:val="0"/>
          <w:divBdr>
            <w:top w:val="none" w:sz="0" w:space="0" w:color="auto"/>
            <w:left w:val="none" w:sz="0" w:space="0" w:color="auto"/>
            <w:bottom w:val="none" w:sz="0" w:space="0" w:color="auto"/>
            <w:right w:val="none" w:sz="0" w:space="0" w:color="auto"/>
          </w:divBdr>
        </w:div>
        <w:div w:id="1150056695">
          <w:marLeft w:val="480"/>
          <w:marRight w:val="0"/>
          <w:marTop w:val="0"/>
          <w:marBottom w:val="0"/>
          <w:divBdr>
            <w:top w:val="none" w:sz="0" w:space="0" w:color="auto"/>
            <w:left w:val="none" w:sz="0" w:space="0" w:color="auto"/>
            <w:bottom w:val="none" w:sz="0" w:space="0" w:color="auto"/>
            <w:right w:val="none" w:sz="0" w:space="0" w:color="auto"/>
          </w:divBdr>
        </w:div>
        <w:div w:id="127088293">
          <w:marLeft w:val="480"/>
          <w:marRight w:val="0"/>
          <w:marTop w:val="0"/>
          <w:marBottom w:val="0"/>
          <w:divBdr>
            <w:top w:val="none" w:sz="0" w:space="0" w:color="auto"/>
            <w:left w:val="none" w:sz="0" w:space="0" w:color="auto"/>
            <w:bottom w:val="none" w:sz="0" w:space="0" w:color="auto"/>
            <w:right w:val="none" w:sz="0" w:space="0" w:color="auto"/>
          </w:divBdr>
        </w:div>
        <w:div w:id="531460874">
          <w:marLeft w:val="480"/>
          <w:marRight w:val="0"/>
          <w:marTop w:val="0"/>
          <w:marBottom w:val="0"/>
          <w:divBdr>
            <w:top w:val="none" w:sz="0" w:space="0" w:color="auto"/>
            <w:left w:val="none" w:sz="0" w:space="0" w:color="auto"/>
            <w:bottom w:val="none" w:sz="0" w:space="0" w:color="auto"/>
            <w:right w:val="none" w:sz="0" w:space="0" w:color="auto"/>
          </w:divBdr>
        </w:div>
      </w:divsChild>
    </w:div>
    <w:div w:id="1751192989">
      <w:bodyDiv w:val="1"/>
      <w:marLeft w:val="0"/>
      <w:marRight w:val="0"/>
      <w:marTop w:val="0"/>
      <w:marBottom w:val="0"/>
      <w:divBdr>
        <w:top w:val="none" w:sz="0" w:space="0" w:color="auto"/>
        <w:left w:val="none" w:sz="0" w:space="0" w:color="auto"/>
        <w:bottom w:val="none" w:sz="0" w:space="0" w:color="auto"/>
        <w:right w:val="none" w:sz="0" w:space="0" w:color="auto"/>
      </w:divBdr>
      <w:divsChild>
        <w:div w:id="1143813093">
          <w:marLeft w:val="480"/>
          <w:marRight w:val="0"/>
          <w:marTop w:val="0"/>
          <w:marBottom w:val="0"/>
          <w:divBdr>
            <w:top w:val="none" w:sz="0" w:space="0" w:color="auto"/>
            <w:left w:val="none" w:sz="0" w:space="0" w:color="auto"/>
            <w:bottom w:val="none" w:sz="0" w:space="0" w:color="auto"/>
            <w:right w:val="none" w:sz="0" w:space="0" w:color="auto"/>
          </w:divBdr>
        </w:div>
        <w:div w:id="235868179">
          <w:marLeft w:val="480"/>
          <w:marRight w:val="0"/>
          <w:marTop w:val="0"/>
          <w:marBottom w:val="0"/>
          <w:divBdr>
            <w:top w:val="none" w:sz="0" w:space="0" w:color="auto"/>
            <w:left w:val="none" w:sz="0" w:space="0" w:color="auto"/>
            <w:bottom w:val="none" w:sz="0" w:space="0" w:color="auto"/>
            <w:right w:val="none" w:sz="0" w:space="0" w:color="auto"/>
          </w:divBdr>
        </w:div>
        <w:div w:id="1806851365">
          <w:marLeft w:val="480"/>
          <w:marRight w:val="0"/>
          <w:marTop w:val="0"/>
          <w:marBottom w:val="0"/>
          <w:divBdr>
            <w:top w:val="none" w:sz="0" w:space="0" w:color="auto"/>
            <w:left w:val="none" w:sz="0" w:space="0" w:color="auto"/>
            <w:bottom w:val="none" w:sz="0" w:space="0" w:color="auto"/>
            <w:right w:val="none" w:sz="0" w:space="0" w:color="auto"/>
          </w:divBdr>
        </w:div>
        <w:div w:id="498157937">
          <w:marLeft w:val="480"/>
          <w:marRight w:val="0"/>
          <w:marTop w:val="0"/>
          <w:marBottom w:val="0"/>
          <w:divBdr>
            <w:top w:val="none" w:sz="0" w:space="0" w:color="auto"/>
            <w:left w:val="none" w:sz="0" w:space="0" w:color="auto"/>
            <w:bottom w:val="none" w:sz="0" w:space="0" w:color="auto"/>
            <w:right w:val="none" w:sz="0" w:space="0" w:color="auto"/>
          </w:divBdr>
        </w:div>
        <w:div w:id="2021161182">
          <w:marLeft w:val="480"/>
          <w:marRight w:val="0"/>
          <w:marTop w:val="0"/>
          <w:marBottom w:val="0"/>
          <w:divBdr>
            <w:top w:val="none" w:sz="0" w:space="0" w:color="auto"/>
            <w:left w:val="none" w:sz="0" w:space="0" w:color="auto"/>
            <w:bottom w:val="none" w:sz="0" w:space="0" w:color="auto"/>
            <w:right w:val="none" w:sz="0" w:space="0" w:color="auto"/>
          </w:divBdr>
        </w:div>
        <w:div w:id="46879343">
          <w:marLeft w:val="480"/>
          <w:marRight w:val="0"/>
          <w:marTop w:val="0"/>
          <w:marBottom w:val="0"/>
          <w:divBdr>
            <w:top w:val="none" w:sz="0" w:space="0" w:color="auto"/>
            <w:left w:val="none" w:sz="0" w:space="0" w:color="auto"/>
            <w:bottom w:val="none" w:sz="0" w:space="0" w:color="auto"/>
            <w:right w:val="none" w:sz="0" w:space="0" w:color="auto"/>
          </w:divBdr>
        </w:div>
        <w:div w:id="460415990">
          <w:marLeft w:val="480"/>
          <w:marRight w:val="0"/>
          <w:marTop w:val="0"/>
          <w:marBottom w:val="0"/>
          <w:divBdr>
            <w:top w:val="none" w:sz="0" w:space="0" w:color="auto"/>
            <w:left w:val="none" w:sz="0" w:space="0" w:color="auto"/>
            <w:bottom w:val="none" w:sz="0" w:space="0" w:color="auto"/>
            <w:right w:val="none" w:sz="0" w:space="0" w:color="auto"/>
          </w:divBdr>
        </w:div>
        <w:div w:id="1932470472">
          <w:marLeft w:val="480"/>
          <w:marRight w:val="0"/>
          <w:marTop w:val="0"/>
          <w:marBottom w:val="0"/>
          <w:divBdr>
            <w:top w:val="none" w:sz="0" w:space="0" w:color="auto"/>
            <w:left w:val="none" w:sz="0" w:space="0" w:color="auto"/>
            <w:bottom w:val="none" w:sz="0" w:space="0" w:color="auto"/>
            <w:right w:val="none" w:sz="0" w:space="0" w:color="auto"/>
          </w:divBdr>
        </w:div>
      </w:divsChild>
    </w:div>
    <w:div w:id="1767726203">
      <w:bodyDiv w:val="1"/>
      <w:marLeft w:val="0"/>
      <w:marRight w:val="0"/>
      <w:marTop w:val="0"/>
      <w:marBottom w:val="0"/>
      <w:divBdr>
        <w:top w:val="none" w:sz="0" w:space="0" w:color="auto"/>
        <w:left w:val="none" w:sz="0" w:space="0" w:color="auto"/>
        <w:bottom w:val="none" w:sz="0" w:space="0" w:color="auto"/>
        <w:right w:val="none" w:sz="0" w:space="0" w:color="auto"/>
      </w:divBdr>
      <w:divsChild>
        <w:div w:id="554197984">
          <w:marLeft w:val="480"/>
          <w:marRight w:val="0"/>
          <w:marTop w:val="0"/>
          <w:marBottom w:val="0"/>
          <w:divBdr>
            <w:top w:val="none" w:sz="0" w:space="0" w:color="auto"/>
            <w:left w:val="none" w:sz="0" w:space="0" w:color="auto"/>
            <w:bottom w:val="none" w:sz="0" w:space="0" w:color="auto"/>
            <w:right w:val="none" w:sz="0" w:space="0" w:color="auto"/>
          </w:divBdr>
        </w:div>
        <w:div w:id="1574854549">
          <w:marLeft w:val="480"/>
          <w:marRight w:val="0"/>
          <w:marTop w:val="0"/>
          <w:marBottom w:val="0"/>
          <w:divBdr>
            <w:top w:val="none" w:sz="0" w:space="0" w:color="auto"/>
            <w:left w:val="none" w:sz="0" w:space="0" w:color="auto"/>
            <w:bottom w:val="none" w:sz="0" w:space="0" w:color="auto"/>
            <w:right w:val="none" w:sz="0" w:space="0" w:color="auto"/>
          </w:divBdr>
        </w:div>
        <w:div w:id="1059475123">
          <w:marLeft w:val="480"/>
          <w:marRight w:val="0"/>
          <w:marTop w:val="0"/>
          <w:marBottom w:val="0"/>
          <w:divBdr>
            <w:top w:val="none" w:sz="0" w:space="0" w:color="auto"/>
            <w:left w:val="none" w:sz="0" w:space="0" w:color="auto"/>
            <w:bottom w:val="none" w:sz="0" w:space="0" w:color="auto"/>
            <w:right w:val="none" w:sz="0" w:space="0" w:color="auto"/>
          </w:divBdr>
        </w:div>
        <w:div w:id="1854605141">
          <w:marLeft w:val="480"/>
          <w:marRight w:val="0"/>
          <w:marTop w:val="0"/>
          <w:marBottom w:val="0"/>
          <w:divBdr>
            <w:top w:val="none" w:sz="0" w:space="0" w:color="auto"/>
            <w:left w:val="none" w:sz="0" w:space="0" w:color="auto"/>
            <w:bottom w:val="none" w:sz="0" w:space="0" w:color="auto"/>
            <w:right w:val="none" w:sz="0" w:space="0" w:color="auto"/>
          </w:divBdr>
        </w:div>
        <w:div w:id="1148130721">
          <w:marLeft w:val="480"/>
          <w:marRight w:val="0"/>
          <w:marTop w:val="0"/>
          <w:marBottom w:val="0"/>
          <w:divBdr>
            <w:top w:val="none" w:sz="0" w:space="0" w:color="auto"/>
            <w:left w:val="none" w:sz="0" w:space="0" w:color="auto"/>
            <w:bottom w:val="none" w:sz="0" w:space="0" w:color="auto"/>
            <w:right w:val="none" w:sz="0" w:space="0" w:color="auto"/>
          </w:divBdr>
        </w:div>
        <w:div w:id="417868319">
          <w:marLeft w:val="480"/>
          <w:marRight w:val="0"/>
          <w:marTop w:val="0"/>
          <w:marBottom w:val="0"/>
          <w:divBdr>
            <w:top w:val="none" w:sz="0" w:space="0" w:color="auto"/>
            <w:left w:val="none" w:sz="0" w:space="0" w:color="auto"/>
            <w:bottom w:val="none" w:sz="0" w:space="0" w:color="auto"/>
            <w:right w:val="none" w:sz="0" w:space="0" w:color="auto"/>
          </w:divBdr>
        </w:div>
        <w:div w:id="45421487">
          <w:marLeft w:val="480"/>
          <w:marRight w:val="0"/>
          <w:marTop w:val="0"/>
          <w:marBottom w:val="0"/>
          <w:divBdr>
            <w:top w:val="none" w:sz="0" w:space="0" w:color="auto"/>
            <w:left w:val="none" w:sz="0" w:space="0" w:color="auto"/>
            <w:bottom w:val="none" w:sz="0" w:space="0" w:color="auto"/>
            <w:right w:val="none" w:sz="0" w:space="0" w:color="auto"/>
          </w:divBdr>
        </w:div>
        <w:div w:id="1579751924">
          <w:marLeft w:val="480"/>
          <w:marRight w:val="0"/>
          <w:marTop w:val="0"/>
          <w:marBottom w:val="0"/>
          <w:divBdr>
            <w:top w:val="none" w:sz="0" w:space="0" w:color="auto"/>
            <w:left w:val="none" w:sz="0" w:space="0" w:color="auto"/>
            <w:bottom w:val="none" w:sz="0" w:space="0" w:color="auto"/>
            <w:right w:val="none" w:sz="0" w:space="0" w:color="auto"/>
          </w:divBdr>
          <w:divsChild>
            <w:div w:id="294142405">
              <w:marLeft w:val="0"/>
              <w:marRight w:val="0"/>
              <w:marTop w:val="0"/>
              <w:marBottom w:val="0"/>
              <w:divBdr>
                <w:top w:val="none" w:sz="0" w:space="0" w:color="auto"/>
                <w:left w:val="none" w:sz="0" w:space="0" w:color="auto"/>
                <w:bottom w:val="none" w:sz="0" w:space="0" w:color="auto"/>
                <w:right w:val="none" w:sz="0" w:space="0" w:color="auto"/>
              </w:divBdr>
              <w:divsChild>
                <w:div w:id="1998533099">
                  <w:marLeft w:val="480"/>
                  <w:marRight w:val="0"/>
                  <w:marTop w:val="0"/>
                  <w:marBottom w:val="0"/>
                  <w:divBdr>
                    <w:top w:val="none" w:sz="0" w:space="0" w:color="auto"/>
                    <w:left w:val="none" w:sz="0" w:space="0" w:color="auto"/>
                    <w:bottom w:val="none" w:sz="0" w:space="0" w:color="auto"/>
                    <w:right w:val="none" w:sz="0" w:space="0" w:color="auto"/>
                  </w:divBdr>
                </w:div>
                <w:div w:id="2012826522">
                  <w:marLeft w:val="480"/>
                  <w:marRight w:val="0"/>
                  <w:marTop w:val="0"/>
                  <w:marBottom w:val="0"/>
                  <w:divBdr>
                    <w:top w:val="none" w:sz="0" w:space="0" w:color="auto"/>
                    <w:left w:val="none" w:sz="0" w:space="0" w:color="auto"/>
                    <w:bottom w:val="none" w:sz="0" w:space="0" w:color="auto"/>
                    <w:right w:val="none" w:sz="0" w:space="0" w:color="auto"/>
                  </w:divBdr>
                </w:div>
                <w:div w:id="949236911">
                  <w:marLeft w:val="480"/>
                  <w:marRight w:val="0"/>
                  <w:marTop w:val="0"/>
                  <w:marBottom w:val="0"/>
                  <w:divBdr>
                    <w:top w:val="none" w:sz="0" w:space="0" w:color="auto"/>
                    <w:left w:val="none" w:sz="0" w:space="0" w:color="auto"/>
                    <w:bottom w:val="none" w:sz="0" w:space="0" w:color="auto"/>
                    <w:right w:val="none" w:sz="0" w:space="0" w:color="auto"/>
                  </w:divBdr>
                </w:div>
                <w:div w:id="1867939731">
                  <w:marLeft w:val="480"/>
                  <w:marRight w:val="0"/>
                  <w:marTop w:val="0"/>
                  <w:marBottom w:val="0"/>
                  <w:divBdr>
                    <w:top w:val="none" w:sz="0" w:space="0" w:color="auto"/>
                    <w:left w:val="none" w:sz="0" w:space="0" w:color="auto"/>
                    <w:bottom w:val="none" w:sz="0" w:space="0" w:color="auto"/>
                    <w:right w:val="none" w:sz="0" w:space="0" w:color="auto"/>
                  </w:divBdr>
                </w:div>
                <w:div w:id="397023124">
                  <w:marLeft w:val="480"/>
                  <w:marRight w:val="0"/>
                  <w:marTop w:val="0"/>
                  <w:marBottom w:val="0"/>
                  <w:divBdr>
                    <w:top w:val="none" w:sz="0" w:space="0" w:color="auto"/>
                    <w:left w:val="none" w:sz="0" w:space="0" w:color="auto"/>
                    <w:bottom w:val="none" w:sz="0" w:space="0" w:color="auto"/>
                    <w:right w:val="none" w:sz="0" w:space="0" w:color="auto"/>
                  </w:divBdr>
                </w:div>
                <w:div w:id="545072031">
                  <w:marLeft w:val="480"/>
                  <w:marRight w:val="0"/>
                  <w:marTop w:val="0"/>
                  <w:marBottom w:val="0"/>
                  <w:divBdr>
                    <w:top w:val="none" w:sz="0" w:space="0" w:color="auto"/>
                    <w:left w:val="none" w:sz="0" w:space="0" w:color="auto"/>
                    <w:bottom w:val="none" w:sz="0" w:space="0" w:color="auto"/>
                    <w:right w:val="none" w:sz="0" w:space="0" w:color="auto"/>
                  </w:divBdr>
                </w:div>
                <w:div w:id="173498786">
                  <w:marLeft w:val="480"/>
                  <w:marRight w:val="0"/>
                  <w:marTop w:val="0"/>
                  <w:marBottom w:val="0"/>
                  <w:divBdr>
                    <w:top w:val="none" w:sz="0" w:space="0" w:color="auto"/>
                    <w:left w:val="none" w:sz="0" w:space="0" w:color="auto"/>
                    <w:bottom w:val="none" w:sz="0" w:space="0" w:color="auto"/>
                    <w:right w:val="none" w:sz="0" w:space="0" w:color="auto"/>
                  </w:divBdr>
                </w:div>
                <w:div w:id="441264019">
                  <w:marLeft w:val="480"/>
                  <w:marRight w:val="0"/>
                  <w:marTop w:val="0"/>
                  <w:marBottom w:val="0"/>
                  <w:divBdr>
                    <w:top w:val="none" w:sz="0" w:space="0" w:color="auto"/>
                    <w:left w:val="none" w:sz="0" w:space="0" w:color="auto"/>
                    <w:bottom w:val="none" w:sz="0" w:space="0" w:color="auto"/>
                    <w:right w:val="none" w:sz="0" w:space="0" w:color="auto"/>
                  </w:divBdr>
                </w:div>
              </w:divsChild>
            </w:div>
            <w:div w:id="308630023">
              <w:marLeft w:val="0"/>
              <w:marRight w:val="0"/>
              <w:marTop w:val="0"/>
              <w:marBottom w:val="0"/>
              <w:divBdr>
                <w:top w:val="none" w:sz="0" w:space="0" w:color="auto"/>
                <w:left w:val="none" w:sz="0" w:space="0" w:color="auto"/>
                <w:bottom w:val="none" w:sz="0" w:space="0" w:color="auto"/>
                <w:right w:val="none" w:sz="0" w:space="0" w:color="auto"/>
              </w:divBdr>
              <w:divsChild>
                <w:div w:id="1963344207">
                  <w:marLeft w:val="480"/>
                  <w:marRight w:val="0"/>
                  <w:marTop w:val="0"/>
                  <w:marBottom w:val="0"/>
                  <w:divBdr>
                    <w:top w:val="none" w:sz="0" w:space="0" w:color="auto"/>
                    <w:left w:val="none" w:sz="0" w:space="0" w:color="auto"/>
                    <w:bottom w:val="none" w:sz="0" w:space="0" w:color="auto"/>
                    <w:right w:val="none" w:sz="0" w:space="0" w:color="auto"/>
                  </w:divBdr>
                </w:div>
                <w:div w:id="430272980">
                  <w:marLeft w:val="480"/>
                  <w:marRight w:val="0"/>
                  <w:marTop w:val="0"/>
                  <w:marBottom w:val="0"/>
                  <w:divBdr>
                    <w:top w:val="none" w:sz="0" w:space="0" w:color="auto"/>
                    <w:left w:val="none" w:sz="0" w:space="0" w:color="auto"/>
                    <w:bottom w:val="none" w:sz="0" w:space="0" w:color="auto"/>
                    <w:right w:val="none" w:sz="0" w:space="0" w:color="auto"/>
                  </w:divBdr>
                </w:div>
                <w:div w:id="1642614722">
                  <w:marLeft w:val="480"/>
                  <w:marRight w:val="0"/>
                  <w:marTop w:val="0"/>
                  <w:marBottom w:val="0"/>
                  <w:divBdr>
                    <w:top w:val="none" w:sz="0" w:space="0" w:color="auto"/>
                    <w:left w:val="none" w:sz="0" w:space="0" w:color="auto"/>
                    <w:bottom w:val="none" w:sz="0" w:space="0" w:color="auto"/>
                    <w:right w:val="none" w:sz="0" w:space="0" w:color="auto"/>
                  </w:divBdr>
                </w:div>
                <w:div w:id="228616765">
                  <w:marLeft w:val="480"/>
                  <w:marRight w:val="0"/>
                  <w:marTop w:val="0"/>
                  <w:marBottom w:val="0"/>
                  <w:divBdr>
                    <w:top w:val="none" w:sz="0" w:space="0" w:color="auto"/>
                    <w:left w:val="none" w:sz="0" w:space="0" w:color="auto"/>
                    <w:bottom w:val="none" w:sz="0" w:space="0" w:color="auto"/>
                    <w:right w:val="none" w:sz="0" w:space="0" w:color="auto"/>
                  </w:divBdr>
                </w:div>
                <w:div w:id="960188141">
                  <w:marLeft w:val="480"/>
                  <w:marRight w:val="0"/>
                  <w:marTop w:val="0"/>
                  <w:marBottom w:val="0"/>
                  <w:divBdr>
                    <w:top w:val="none" w:sz="0" w:space="0" w:color="auto"/>
                    <w:left w:val="none" w:sz="0" w:space="0" w:color="auto"/>
                    <w:bottom w:val="none" w:sz="0" w:space="0" w:color="auto"/>
                    <w:right w:val="none" w:sz="0" w:space="0" w:color="auto"/>
                  </w:divBdr>
                </w:div>
                <w:div w:id="798955709">
                  <w:marLeft w:val="480"/>
                  <w:marRight w:val="0"/>
                  <w:marTop w:val="0"/>
                  <w:marBottom w:val="0"/>
                  <w:divBdr>
                    <w:top w:val="none" w:sz="0" w:space="0" w:color="auto"/>
                    <w:left w:val="none" w:sz="0" w:space="0" w:color="auto"/>
                    <w:bottom w:val="none" w:sz="0" w:space="0" w:color="auto"/>
                    <w:right w:val="none" w:sz="0" w:space="0" w:color="auto"/>
                  </w:divBdr>
                </w:div>
                <w:div w:id="717050042">
                  <w:marLeft w:val="480"/>
                  <w:marRight w:val="0"/>
                  <w:marTop w:val="0"/>
                  <w:marBottom w:val="0"/>
                  <w:divBdr>
                    <w:top w:val="none" w:sz="0" w:space="0" w:color="auto"/>
                    <w:left w:val="none" w:sz="0" w:space="0" w:color="auto"/>
                    <w:bottom w:val="none" w:sz="0" w:space="0" w:color="auto"/>
                    <w:right w:val="none" w:sz="0" w:space="0" w:color="auto"/>
                  </w:divBdr>
                </w:div>
                <w:div w:id="1878397698">
                  <w:marLeft w:val="480"/>
                  <w:marRight w:val="0"/>
                  <w:marTop w:val="0"/>
                  <w:marBottom w:val="0"/>
                  <w:divBdr>
                    <w:top w:val="none" w:sz="0" w:space="0" w:color="auto"/>
                    <w:left w:val="none" w:sz="0" w:space="0" w:color="auto"/>
                    <w:bottom w:val="none" w:sz="0" w:space="0" w:color="auto"/>
                    <w:right w:val="none" w:sz="0" w:space="0" w:color="auto"/>
                  </w:divBdr>
                </w:div>
              </w:divsChild>
            </w:div>
            <w:div w:id="1886209521">
              <w:marLeft w:val="0"/>
              <w:marRight w:val="0"/>
              <w:marTop w:val="0"/>
              <w:marBottom w:val="0"/>
              <w:divBdr>
                <w:top w:val="none" w:sz="0" w:space="0" w:color="auto"/>
                <w:left w:val="none" w:sz="0" w:space="0" w:color="auto"/>
                <w:bottom w:val="none" w:sz="0" w:space="0" w:color="auto"/>
                <w:right w:val="none" w:sz="0" w:space="0" w:color="auto"/>
              </w:divBdr>
              <w:divsChild>
                <w:div w:id="1079330351">
                  <w:marLeft w:val="480"/>
                  <w:marRight w:val="0"/>
                  <w:marTop w:val="0"/>
                  <w:marBottom w:val="0"/>
                  <w:divBdr>
                    <w:top w:val="none" w:sz="0" w:space="0" w:color="auto"/>
                    <w:left w:val="none" w:sz="0" w:space="0" w:color="auto"/>
                    <w:bottom w:val="none" w:sz="0" w:space="0" w:color="auto"/>
                    <w:right w:val="none" w:sz="0" w:space="0" w:color="auto"/>
                  </w:divBdr>
                </w:div>
                <w:div w:id="1243179360">
                  <w:marLeft w:val="480"/>
                  <w:marRight w:val="0"/>
                  <w:marTop w:val="0"/>
                  <w:marBottom w:val="0"/>
                  <w:divBdr>
                    <w:top w:val="none" w:sz="0" w:space="0" w:color="auto"/>
                    <w:left w:val="none" w:sz="0" w:space="0" w:color="auto"/>
                    <w:bottom w:val="none" w:sz="0" w:space="0" w:color="auto"/>
                    <w:right w:val="none" w:sz="0" w:space="0" w:color="auto"/>
                  </w:divBdr>
                </w:div>
                <w:div w:id="959805308">
                  <w:marLeft w:val="480"/>
                  <w:marRight w:val="0"/>
                  <w:marTop w:val="0"/>
                  <w:marBottom w:val="0"/>
                  <w:divBdr>
                    <w:top w:val="none" w:sz="0" w:space="0" w:color="auto"/>
                    <w:left w:val="none" w:sz="0" w:space="0" w:color="auto"/>
                    <w:bottom w:val="none" w:sz="0" w:space="0" w:color="auto"/>
                    <w:right w:val="none" w:sz="0" w:space="0" w:color="auto"/>
                  </w:divBdr>
                </w:div>
                <w:div w:id="606355919">
                  <w:marLeft w:val="480"/>
                  <w:marRight w:val="0"/>
                  <w:marTop w:val="0"/>
                  <w:marBottom w:val="0"/>
                  <w:divBdr>
                    <w:top w:val="none" w:sz="0" w:space="0" w:color="auto"/>
                    <w:left w:val="none" w:sz="0" w:space="0" w:color="auto"/>
                    <w:bottom w:val="none" w:sz="0" w:space="0" w:color="auto"/>
                    <w:right w:val="none" w:sz="0" w:space="0" w:color="auto"/>
                  </w:divBdr>
                </w:div>
                <w:div w:id="1980528218">
                  <w:marLeft w:val="480"/>
                  <w:marRight w:val="0"/>
                  <w:marTop w:val="0"/>
                  <w:marBottom w:val="0"/>
                  <w:divBdr>
                    <w:top w:val="none" w:sz="0" w:space="0" w:color="auto"/>
                    <w:left w:val="none" w:sz="0" w:space="0" w:color="auto"/>
                    <w:bottom w:val="none" w:sz="0" w:space="0" w:color="auto"/>
                    <w:right w:val="none" w:sz="0" w:space="0" w:color="auto"/>
                  </w:divBdr>
                </w:div>
                <w:div w:id="1522433969">
                  <w:marLeft w:val="480"/>
                  <w:marRight w:val="0"/>
                  <w:marTop w:val="0"/>
                  <w:marBottom w:val="0"/>
                  <w:divBdr>
                    <w:top w:val="none" w:sz="0" w:space="0" w:color="auto"/>
                    <w:left w:val="none" w:sz="0" w:space="0" w:color="auto"/>
                    <w:bottom w:val="none" w:sz="0" w:space="0" w:color="auto"/>
                    <w:right w:val="none" w:sz="0" w:space="0" w:color="auto"/>
                  </w:divBdr>
                </w:div>
                <w:div w:id="189802665">
                  <w:marLeft w:val="480"/>
                  <w:marRight w:val="0"/>
                  <w:marTop w:val="0"/>
                  <w:marBottom w:val="0"/>
                  <w:divBdr>
                    <w:top w:val="none" w:sz="0" w:space="0" w:color="auto"/>
                    <w:left w:val="none" w:sz="0" w:space="0" w:color="auto"/>
                    <w:bottom w:val="none" w:sz="0" w:space="0" w:color="auto"/>
                    <w:right w:val="none" w:sz="0" w:space="0" w:color="auto"/>
                  </w:divBdr>
                </w:div>
                <w:div w:id="1229724565">
                  <w:marLeft w:val="480"/>
                  <w:marRight w:val="0"/>
                  <w:marTop w:val="0"/>
                  <w:marBottom w:val="0"/>
                  <w:divBdr>
                    <w:top w:val="none" w:sz="0" w:space="0" w:color="auto"/>
                    <w:left w:val="none" w:sz="0" w:space="0" w:color="auto"/>
                    <w:bottom w:val="none" w:sz="0" w:space="0" w:color="auto"/>
                    <w:right w:val="none" w:sz="0" w:space="0" w:color="auto"/>
                  </w:divBdr>
                </w:div>
              </w:divsChild>
            </w:div>
            <w:div w:id="1498572436">
              <w:marLeft w:val="0"/>
              <w:marRight w:val="0"/>
              <w:marTop w:val="0"/>
              <w:marBottom w:val="0"/>
              <w:divBdr>
                <w:top w:val="none" w:sz="0" w:space="0" w:color="auto"/>
                <w:left w:val="none" w:sz="0" w:space="0" w:color="auto"/>
                <w:bottom w:val="none" w:sz="0" w:space="0" w:color="auto"/>
                <w:right w:val="none" w:sz="0" w:space="0" w:color="auto"/>
              </w:divBdr>
              <w:divsChild>
                <w:div w:id="924993381">
                  <w:marLeft w:val="480"/>
                  <w:marRight w:val="0"/>
                  <w:marTop w:val="0"/>
                  <w:marBottom w:val="0"/>
                  <w:divBdr>
                    <w:top w:val="none" w:sz="0" w:space="0" w:color="auto"/>
                    <w:left w:val="none" w:sz="0" w:space="0" w:color="auto"/>
                    <w:bottom w:val="none" w:sz="0" w:space="0" w:color="auto"/>
                    <w:right w:val="none" w:sz="0" w:space="0" w:color="auto"/>
                  </w:divBdr>
                </w:div>
                <w:div w:id="1565289049">
                  <w:marLeft w:val="480"/>
                  <w:marRight w:val="0"/>
                  <w:marTop w:val="0"/>
                  <w:marBottom w:val="0"/>
                  <w:divBdr>
                    <w:top w:val="none" w:sz="0" w:space="0" w:color="auto"/>
                    <w:left w:val="none" w:sz="0" w:space="0" w:color="auto"/>
                    <w:bottom w:val="none" w:sz="0" w:space="0" w:color="auto"/>
                    <w:right w:val="none" w:sz="0" w:space="0" w:color="auto"/>
                  </w:divBdr>
                </w:div>
                <w:div w:id="1231110033">
                  <w:marLeft w:val="480"/>
                  <w:marRight w:val="0"/>
                  <w:marTop w:val="0"/>
                  <w:marBottom w:val="0"/>
                  <w:divBdr>
                    <w:top w:val="none" w:sz="0" w:space="0" w:color="auto"/>
                    <w:left w:val="none" w:sz="0" w:space="0" w:color="auto"/>
                    <w:bottom w:val="none" w:sz="0" w:space="0" w:color="auto"/>
                    <w:right w:val="none" w:sz="0" w:space="0" w:color="auto"/>
                  </w:divBdr>
                </w:div>
                <w:div w:id="1765027510">
                  <w:marLeft w:val="480"/>
                  <w:marRight w:val="0"/>
                  <w:marTop w:val="0"/>
                  <w:marBottom w:val="0"/>
                  <w:divBdr>
                    <w:top w:val="none" w:sz="0" w:space="0" w:color="auto"/>
                    <w:left w:val="none" w:sz="0" w:space="0" w:color="auto"/>
                    <w:bottom w:val="none" w:sz="0" w:space="0" w:color="auto"/>
                    <w:right w:val="none" w:sz="0" w:space="0" w:color="auto"/>
                  </w:divBdr>
                </w:div>
                <w:div w:id="1080055521">
                  <w:marLeft w:val="480"/>
                  <w:marRight w:val="0"/>
                  <w:marTop w:val="0"/>
                  <w:marBottom w:val="0"/>
                  <w:divBdr>
                    <w:top w:val="none" w:sz="0" w:space="0" w:color="auto"/>
                    <w:left w:val="none" w:sz="0" w:space="0" w:color="auto"/>
                    <w:bottom w:val="none" w:sz="0" w:space="0" w:color="auto"/>
                    <w:right w:val="none" w:sz="0" w:space="0" w:color="auto"/>
                  </w:divBdr>
                </w:div>
                <w:div w:id="1406607296">
                  <w:marLeft w:val="480"/>
                  <w:marRight w:val="0"/>
                  <w:marTop w:val="0"/>
                  <w:marBottom w:val="0"/>
                  <w:divBdr>
                    <w:top w:val="none" w:sz="0" w:space="0" w:color="auto"/>
                    <w:left w:val="none" w:sz="0" w:space="0" w:color="auto"/>
                    <w:bottom w:val="none" w:sz="0" w:space="0" w:color="auto"/>
                    <w:right w:val="none" w:sz="0" w:space="0" w:color="auto"/>
                  </w:divBdr>
                </w:div>
                <w:div w:id="1002470397">
                  <w:marLeft w:val="480"/>
                  <w:marRight w:val="0"/>
                  <w:marTop w:val="0"/>
                  <w:marBottom w:val="0"/>
                  <w:divBdr>
                    <w:top w:val="none" w:sz="0" w:space="0" w:color="auto"/>
                    <w:left w:val="none" w:sz="0" w:space="0" w:color="auto"/>
                    <w:bottom w:val="none" w:sz="0" w:space="0" w:color="auto"/>
                    <w:right w:val="none" w:sz="0" w:space="0" w:color="auto"/>
                  </w:divBdr>
                </w:div>
                <w:div w:id="90778105">
                  <w:marLeft w:val="480"/>
                  <w:marRight w:val="0"/>
                  <w:marTop w:val="0"/>
                  <w:marBottom w:val="0"/>
                  <w:divBdr>
                    <w:top w:val="none" w:sz="0" w:space="0" w:color="auto"/>
                    <w:left w:val="none" w:sz="0" w:space="0" w:color="auto"/>
                    <w:bottom w:val="none" w:sz="0" w:space="0" w:color="auto"/>
                    <w:right w:val="none" w:sz="0" w:space="0" w:color="auto"/>
                  </w:divBdr>
                </w:div>
              </w:divsChild>
            </w:div>
            <w:div w:id="983966682">
              <w:marLeft w:val="0"/>
              <w:marRight w:val="0"/>
              <w:marTop w:val="0"/>
              <w:marBottom w:val="0"/>
              <w:divBdr>
                <w:top w:val="none" w:sz="0" w:space="0" w:color="auto"/>
                <w:left w:val="none" w:sz="0" w:space="0" w:color="auto"/>
                <w:bottom w:val="none" w:sz="0" w:space="0" w:color="auto"/>
                <w:right w:val="none" w:sz="0" w:space="0" w:color="auto"/>
              </w:divBdr>
              <w:divsChild>
                <w:div w:id="402456797">
                  <w:marLeft w:val="480"/>
                  <w:marRight w:val="0"/>
                  <w:marTop w:val="0"/>
                  <w:marBottom w:val="0"/>
                  <w:divBdr>
                    <w:top w:val="none" w:sz="0" w:space="0" w:color="auto"/>
                    <w:left w:val="none" w:sz="0" w:space="0" w:color="auto"/>
                    <w:bottom w:val="none" w:sz="0" w:space="0" w:color="auto"/>
                    <w:right w:val="none" w:sz="0" w:space="0" w:color="auto"/>
                  </w:divBdr>
                </w:div>
                <w:div w:id="1023677705">
                  <w:marLeft w:val="480"/>
                  <w:marRight w:val="0"/>
                  <w:marTop w:val="0"/>
                  <w:marBottom w:val="0"/>
                  <w:divBdr>
                    <w:top w:val="none" w:sz="0" w:space="0" w:color="auto"/>
                    <w:left w:val="none" w:sz="0" w:space="0" w:color="auto"/>
                    <w:bottom w:val="none" w:sz="0" w:space="0" w:color="auto"/>
                    <w:right w:val="none" w:sz="0" w:space="0" w:color="auto"/>
                  </w:divBdr>
                </w:div>
                <w:div w:id="76022993">
                  <w:marLeft w:val="480"/>
                  <w:marRight w:val="0"/>
                  <w:marTop w:val="0"/>
                  <w:marBottom w:val="0"/>
                  <w:divBdr>
                    <w:top w:val="none" w:sz="0" w:space="0" w:color="auto"/>
                    <w:left w:val="none" w:sz="0" w:space="0" w:color="auto"/>
                    <w:bottom w:val="none" w:sz="0" w:space="0" w:color="auto"/>
                    <w:right w:val="none" w:sz="0" w:space="0" w:color="auto"/>
                  </w:divBdr>
                </w:div>
                <w:div w:id="956571388">
                  <w:marLeft w:val="480"/>
                  <w:marRight w:val="0"/>
                  <w:marTop w:val="0"/>
                  <w:marBottom w:val="0"/>
                  <w:divBdr>
                    <w:top w:val="none" w:sz="0" w:space="0" w:color="auto"/>
                    <w:left w:val="none" w:sz="0" w:space="0" w:color="auto"/>
                    <w:bottom w:val="none" w:sz="0" w:space="0" w:color="auto"/>
                    <w:right w:val="none" w:sz="0" w:space="0" w:color="auto"/>
                  </w:divBdr>
                </w:div>
                <w:div w:id="1180655027">
                  <w:marLeft w:val="480"/>
                  <w:marRight w:val="0"/>
                  <w:marTop w:val="0"/>
                  <w:marBottom w:val="0"/>
                  <w:divBdr>
                    <w:top w:val="none" w:sz="0" w:space="0" w:color="auto"/>
                    <w:left w:val="none" w:sz="0" w:space="0" w:color="auto"/>
                    <w:bottom w:val="none" w:sz="0" w:space="0" w:color="auto"/>
                    <w:right w:val="none" w:sz="0" w:space="0" w:color="auto"/>
                  </w:divBdr>
                </w:div>
                <w:div w:id="2123765971">
                  <w:marLeft w:val="480"/>
                  <w:marRight w:val="0"/>
                  <w:marTop w:val="0"/>
                  <w:marBottom w:val="0"/>
                  <w:divBdr>
                    <w:top w:val="none" w:sz="0" w:space="0" w:color="auto"/>
                    <w:left w:val="none" w:sz="0" w:space="0" w:color="auto"/>
                    <w:bottom w:val="none" w:sz="0" w:space="0" w:color="auto"/>
                    <w:right w:val="none" w:sz="0" w:space="0" w:color="auto"/>
                  </w:divBdr>
                </w:div>
                <w:div w:id="1094475858">
                  <w:marLeft w:val="480"/>
                  <w:marRight w:val="0"/>
                  <w:marTop w:val="0"/>
                  <w:marBottom w:val="0"/>
                  <w:divBdr>
                    <w:top w:val="none" w:sz="0" w:space="0" w:color="auto"/>
                    <w:left w:val="none" w:sz="0" w:space="0" w:color="auto"/>
                    <w:bottom w:val="none" w:sz="0" w:space="0" w:color="auto"/>
                    <w:right w:val="none" w:sz="0" w:space="0" w:color="auto"/>
                  </w:divBdr>
                </w:div>
                <w:div w:id="1451513961">
                  <w:marLeft w:val="480"/>
                  <w:marRight w:val="0"/>
                  <w:marTop w:val="0"/>
                  <w:marBottom w:val="0"/>
                  <w:divBdr>
                    <w:top w:val="none" w:sz="0" w:space="0" w:color="auto"/>
                    <w:left w:val="none" w:sz="0" w:space="0" w:color="auto"/>
                    <w:bottom w:val="none" w:sz="0" w:space="0" w:color="auto"/>
                    <w:right w:val="none" w:sz="0" w:space="0" w:color="auto"/>
                  </w:divBdr>
                </w:div>
              </w:divsChild>
            </w:div>
            <w:div w:id="735201820">
              <w:marLeft w:val="0"/>
              <w:marRight w:val="0"/>
              <w:marTop w:val="0"/>
              <w:marBottom w:val="0"/>
              <w:divBdr>
                <w:top w:val="none" w:sz="0" w:space="0" w:color="auto"/>
                <w:left w:val="none" w:sz="0" w:space="0" w:color="auto"/>
                <w:bottom w:val="none" w:sz="0" w:space="0" w:color="auto"/>
                <w:right w:val="none" w:sz="0" w:space="0" w:color="auto"/>
              </w:divBdr>
              <w:divsChild>
                <w:div w:id="1009134465">
                  <w:marLeft w:val="480"/>
                  <w:marRight w:val="0"/>
                  <w:marTop w:val="0"/>
                  <w:marBottom w:val="0"/>
                  <w:divBdr>
                    <w:top w:val="none" w:sz="0" w:space="0" w:color="auto"/>
                    <w:left w:val="none" w:sz="0" w:space="0" w:color="auto"/>
                    <w:bottom w:val="none" w:sz="0" w:space="0" w:color="auto"/>
                    <w:right w:val="none" w:sz="0" w:space="0" w:color="auto"/>
                  </w:divBdr>
                </w:div>
                <w:div w:id="1721398738">
                  <w:marLeft w:val="480"/>
                  <w:marRight w:val="0"/>
                  <w:marTop w:val="0"/>
                  <w:marBottom w:val="0"/>
                  <w:divBdr>
                    <w:top w:val="none" w:sz="0" w:space="0" w:color="auto"/>
                    <w:left w:val="none" w:sz="0" w:space="0" w:color="auto"/>
                    <w:bottom w:val="none" w:sz="0" w:space="0" w:color="auto"/>
                    <w:right w:val="none" w:sz="0" w:space="0" w:color="auto"/>
                  </w:divBdr>
                </w:div>
                <w:div w:id="1685982016">
                  <w:marLeft w:val="480"/>
                  <w:marRight w:val="0"/>
                  <w:marTop w:val="0"/>
                  <w:marBottom w:val="0"/>
                  <w:divBdr>
                    <w:top w:val="none" w:sz="0" w:space="0" w:color="auto"/>
                    <w:left w:val="none" w:sz="0" w:space="0" w:color="auto"/>
                    <w:bottom w:val="none" w:sz="0" w:space="0" w:color="auto"/>
                    <w:right w:val="none" w:sz="0" w:space="0" w:color="auto"/>
                  </w:divBdr>
                </w:div>
                <w:div w:id="1428842891">
                  <w:marLeft w:val="480"/>
                  <w:marRight w:val="0"/>
                  <w:marTop w:val="0"/>
                  <w:marBottom w:val="0"/>
                  <w:divBdr>
                    <w:top w:val="none" w:sz="0" w:space="0" w:color="auto"/>
                    <w:left w:val="none" w:sz="0" w:space="0" w:color="auto"/>
                    <w:bottom w:val="none" w:sz="0" w:space="0" w:color="auto"/>
                    <w:right w:val="none" w:sz="0" w:space="0" w:color="auto"/>
                  </w:divBdr>
                </w:div>
                <w:div w:id="1040664752">
                  <w:marLeft w:val="480"/>
                  <w:marRight w:val="0"/>
                  <w:marTop w:val="0"/>
                  <w:marBottom w:val="0"/>
                  <w:divBdr>
                    <w:top w:val="none" w:sz="0" w:space="0" w:color="auto"/>
                    <w:left w:val="none" w:sz="0" w:space="0" w:color="auto"/>
                    <w:bottom w:val="none" w:sz="0" w:space="0" w:color="auto"/>
                    <w:right w:val="none" w:sz="0" w:space="0" w:color="auto"/>
                  </w:divBdr>
                </w:div>
                <w:div w:id="1196769678">
                  <w:marLeft w:val="480"/>
                  <w:marRight w:val="0"/>
                  <w:marTop w:val="0"/>
                  <w:marBottom w:val="0"/>
                  <w:divBdr>
                    <w:top w:val="none" w:sz="0" w:space="0" w:color="auto"/>
                    <w:left w:val="none" w:sz="0" w:space="0" w:color="auto"/>
                    <w:bottom w:val="none" w:sz="0" w:space="0" w:color="auto"/>
                    <w:right w:val="none" w:sz="0" w:space="0" w:color="auto"/>
                  </w:divBdr>
                </w:div>
                <w:div w:id="1548032213">
                  <w:marLeft w:val="480"/>
                  <w:marRight w:val="0"/>
                  <w:marTop w:val="0"/>
                  <w:marBottom w:val="0"/>
                  <w:divBdr>
                    <w:top w:val="none" w:sz="0" w:space="0" w:color="auto"/>
                    <w:left w:val="none" w:sz="0" w:space="0" w:color="auto"/>
                    <w:bottom w:val="none" w:sz="0" w:space="0" w:color="auto"/>
                    <w:right w:val="none" w:sz="0" w:space="0" w:color="auto"/>
                  </w:divBdr>
                </w:div>
                <w:div w:id="1473979504">
                  <w:marLeft w:val="480"/>
                  <w:marRight w:val="0"/>
                  <w:marTop w:val="0"/>
                  <w:marBottom w:val="0"/>
                  <w:divBdr>
                    <w:top w:val="none" w:sz="0" w:space="0" w:color="auto"/>
                    <w:left w:val="none" w:sz="0" w:space="0" w:color="auto"/>
                    <w:bottom w:val="none" w:sz="0" w:space="0" w:color="auto"/>
                    <w:right w:val="none" w:sz="0" w:space="0" w:color="auto"/>
                  </w:divBdr>
                </w:div>
              </w:divsChild>
            </w:div>
            <w:div w:id="306249836">
              <w:marLeft w:val="0"/>
              <w:marRight w:val="0"/>
              <w:marTop w:val="0"/>
              <w:marBottom w:val="0"/>
              <w:divBdr>
                <w:top w:val="none" w:sz="0" w:space="0" w:color="auto"/>
                <w:left w:val="none" w:sz="0" w:space="0" w:color="auto"/>
                <w:bottom w:val="none" w:sz="0" w:space="0" w:color="auto"/>
                <w:right w:val="none" w:sz="0" w:space="0" w:color="auto"/>
              </w:divBdr>
              <w:divsChild>
                <w:div w:id="950478221">
                  <w:marLeft w:val="480"/>
                  <w:marRight w:val="0"/>
                  <w:marTop w:val="0"/>
                  <w:marBottom w:val="0"/>
                  <w:divBdr>
                    <w:top w:val="none" w:sz="0" w:space="0" w:color="auto"/>
                    <w:left w:val="none" w:sz="0" w:space="0" w:color="auto"/>
                    <w:bottom w:val="none" w:sz="0" w:space="0" w:color="auto"/>
                    <w:right w:val="none" w:sz="0" w:space="0" w:color="auto"/>
                  </w:divBdr>
                </w:div>
                <w:div w:id="1121730765">
                  <w:marLeft w:val="480"/>
                  <w:marRight w:val="0"/>
                  <w:marTop w:val="0"/>
                  <w:marBottom w:val="0"/>
                  <w:divBdr>
                    <w:top w:val="none" w:sz="0" w:space="0" w:color="auto"/>
                    <w:left w:val="none" w:sz="0" w:space="0" w:color="auto"/>
                    <w:bottom w:val="none" w:sz="0" w:space="0" w:color="auto"/>
                    <w:right w:val="none" w:sz="0" w:space="0" w:color="auto"/>
                  </w:divBdr>
                </w:div>
                <w:div w:id="1739984297">
                  <w:marLeft w:val="480"/>
                  <w:marRight w:val="0"/>
                  <w:marTop w:val="0"/>
                  <w:marBottom w:val="0"/>
                  <w:divBdr>
                    <w:top w:val="none" w:sz="0" w:space="0" w:color="auto"/>
                    <w:left w:val="none" w:sz="0" w:space="0" w:color="auto"/>
                    <w:bottom w:val="none" w:sz="0" w:space="0" w:color="auto"/>
                    <w:right w:val="none" w:sz="0" w:space="0" w:color="auto"/>
                  </w:divBdr>
                </w:div>
                <w:div w:id="1253927837">
                  <w:marLeft w:val="480"/>
                  <w:marRight w:val="0"/>
                  <w:marTop w:val="0"/>
                  <w:marBottom w:val="0"/>
                  <w:divBdr>
                    <w:top w:val="none" w:sz="0" w:space="0" w:color="auto"/>
                    <w:left w:val="none" w:sz="0" w:space="0" w:color="auto"/>
                    <w:bottom w:val="none" w:sz="0" w:space="0" w:color="auto"/>
                    <w:right w:val="none" w:sz="0" w:space="0" w:color="auto"/>
                  </w:divBdr>
                </w:div>
                <w:div w:id="1617441374">
                  <w:marLeft w:val="480"/>
                  <w:marRight w:val="0"/>
                  <w:marTop w:val="0"/>
                  <w:marBottom w:val="0"/>
                  <w:divBdr>
                    <w:top w:val="none" w:sz="0" w:space="0" w:color="auto"/>
                    <w:left w:val="none" w:sz="0" w:space="0" w:color="auto"/>
                    <w:bottom w:val="none" w:sz="0" w:space="0" w:color="auto"/>
                    <w:right w:val="none" w:sz="0" w:space="0" w:color="auto"/>
                  </w:divBdr>
                </w:div>
                <w:div w:id="1909267633">
                  <w:marLeft w:val="480"/>
                  <w:marRight w:val="0"/>
                  <w:marTop w:val="0"/>
                  <w:marBottom w:val="0"/>
                  <w:divBdr>
                    <w:top w:val="none" w:sz="0" w:space="0" w:color="auto"/>
                    <w:left w:val="none" w:sz="0" w:space="0" w:color="auto"/>
                    <w:bottom w:val="none" w:sz="0" w:space="0" w:color="auto"/>
                    <w:right w:val="none" w:sz="0" w:space="0" w:color="auto"/>
                  </w:divBdr>
                </w:div>
                <w:div w:id="1672681752">
                  <w:marLeft w:val="480"/>
                  <w:marRight w:val="0"/>
                  <w:marTop w:val="0"/>
                  <w:marBottom w:val="0"/>
                  <w:divBdr>
                    <w:top w:val="none" w:sz="0" w:space="0" w:color="auto"/>
                    <w:left w:val="none" w:sz="0" w:space="0" w:color="auto"/>
                    <w:bottom w:val="none" w:sz="0" w:space="0" w:color="auto"/>
                    <w:right w:val="none" w:sz="0" w:space="0" w:color="auto"/>
                  </w:divBdr>
                </w:div>
                <w:div w:id="321468783">
                  <w:marLeft w:val="480"/>
                  <w:marRight w:val="0"/>
                  <w:marTop w:val="0"/>
                  <w:marBottom w:val="0"/>
                  <w:divBdr>
                    <w:top w:val="none" w:sz="0" w:space="0" w:color="auto"/>
                    <w:left w:val="none" w:sz="0" w:space="0" w:color="auto"/>
                    <w:bottom w:val="none" w:sz="0" w:space="0" w:color="auto"/>
                    <w:right w:val="none" w:sz="0" w:space="0" w:color="auto"/>
                  </w:divBdr>
                </w:div>
                <w:div w:id="2023822133">
                  <w:marLeft w:val="480"/>
                  <w:marRight w:val="0"/>
                  <w:marTop w:val="0"/>
                  <w:marBottom w:val="0"/>
                  <w:divBdr>
                    <w:top w:val="none" w:sz="0" w:space="0" w:color="auto"/>
                    <w:left w:val="none" w:sz="0" w:space="0" w:color="auto"/>
                    <w:bottom w:val="none" w:sz="0" w:space="0" w:color="auto"/>
                    <w:right w:val="none" w:sz="0" w:space="0" w:color="auto"/>
                  </w:divBdr>
                </w:div>
              </w:divsChild>
            </w:div>
            <w:div w:id="1438789449">
              <w:marLeft w:val="0"/>
              <w:marRight w:val="0"/>
              <w:marTop w:val="0"/>
              <w:marBottom w:val="0"/>
              <w:divBdr>
                <w:top w:val="none" w:sz="0" w:space="0" w:color="auto"/>
                <w:left w:val="none" w:sz="0" w:space="0" w:color="auto"/>
                <w:bottom w:val="none" w:sz="0" w:space="0" w:color="auto"/>
                <w:right w:val="none" w:sz="0" w:space="0" w:color="auto"/>
              </w:divBdr>
              <w:divsChild>
                <w:div w:id="188377584">
                  <w:marLeft w:val="480"/>
                  <w:marRight w:val="0"/>
                  <w:marTop w:val="0"/>
                  <w:marBottom w:val="0"/>
                  <w:divBdr>
                    <w:top w:val="none" w:sz="0" w:space="0" w:color="auto"/>
                    <w:left w:val="none" w:sz="0" w:space="0" w:color="auto"/>
                    <w:bottom w:val="none" w:sz="0" w:space="0" w:color="auto"/>
                    <w:right w:val="none" w:sz="0" w:space="0" w:color="auto"/>
                  </w:divBdr>
                </w:div>
                <w:div w:id="1477064063">
                  <w:marLeft w:val="480"/>
                  <w:marRight w:val="0"/>
                  <w:marTop w:val="0"/>
                  <w:marBottom w:val="0"/>
                  <w:divBdr>
                    <w:top w:val="none" w:sz="0" w:space="0" w:color="auto"/>
                    <w:left w:val="none" w:sz="0" w:space="0" w:color="auto"/>
                    <w:bottom w:val="none" w:sz="0" w:space="0" w:color="auto"/>
                    <w:right w:val="none" w:sz="0" w:space="0" w:color="auto"/>
                  </w:divBdr>
                </w:div>
                <w:div w:id="1956129397">
                  <w:marLeft w:val="480"/>
                  <w:marRight w:val="0"/>
                  <w:marTop w:val="0"/>
                  <w:marBottom w:val="0"/>
                  <w:divBdr>
                    <w:top w:val="none" w:sz="0" w:space="0" w:color="auto"/>
                    <w:left w:val="none" w:sz="0" w:space="0" w:color="auto"/>
                    <w:bottom w:val="none" w:sz="0" w:space="0" w:color="auto"/>
                    <w:right w:val="none" w:sz="0" w:space="0" w:color="auto"/>
                  </w:divBdr>
                </w:div>
                <w:div w:id="1820925906">
                  <w:marLeft w:val="480"/>
                  <w:marRight w:val="0"/>
                  <w:marTop w:val="0"/>
                  <w:marBottom w:val="0"/>
                  <w:divBdr>
                    <w:top w:val="none" w:sz="0" w:space="0" w:color="auto"/>
                    <w:left w:val="none" w:sz="0" w:space="0" w:color="auto"/>
                    <w:bottom w:val="none" w:sz="0" w:space="0" w:color="auto"/>
                    <w:right w:val="none" w:sz="0" w:space="0" w:color="auto"/>
                  </w:divBdr>
                </w:div>
                <w:div w:id="31686636">
                  <w:marLeft w:val="480"/>
                  <w:marRight w:val="0"/>
                  <w:marTop w:val="0"/>
                  <w:marBottom w:val="0"/>
                  <w:divBdr>
                    <w:top w:val="none" w:sz="0" w:space="0" w:color="auto"/>
                    <w:left w:val="none" w:sz="0" w:space="0" w:color="auto"/>
                    <w:bottom w:val="none" w:sz="0" w:space="0" w:color="auto"/>
                    <w:right w:val="none" w:sz="0" w:space="0" w:color="auto"/>
                  </w:divBdr>
                </w:div>
                <w:div w:id="1929997115">
                  <w:marLeft w:val="480"/>
                  <w:marRight w:val="0"/>
                  <w:marTop w:val="0"/>
                  <w:marBottom w:val="0"/>
                  <w:divBdr>
                    <w:top w:val="none" w:sz="0" w:space="0" w:color="auto"/>
                    <w:left w:val="none" w:sz="0" w:space="0" w:color="auto"/>
                    <w:bottom w:val="none" w:sz="0" w:space="0" w:color="auto"/>
                    <w:right w:val="none" w:sz="0" w:space="0" w:color="auto"/>
                  </w:divBdr>
                </w:div>
                <w:div w:id="601382284">
                  <w:marLeft w:val="480"/>
                  <w:marRight w:val="0"/>
                  <w:marTop w:val="0"/>
                  <w:marBottom w:val="0"/>
                  <w:divBdr>
                    <w:top w:val="none" w:sz="0" w:space="0" w:color="auto"/>
                    <w:left w:val="none" w:sz="0" w:space="0" w:color="auto"/>
                    <w:bottom w:val="none" w:sz="0" w:space="0" w:color="auto"/>
                    <w:right w:val="none" w:sz="0" w:space="0" w:color="auto"/>
                  </w:divBdr>
                </w:div>
                <w:div w:id="1015035961">
                  <w:marLeft w:val="480"/>
                  <w:marRight w:val="0"/>
                  <w:marTop w:val="0"/>
                  <w:marBottom w:val="0"/>
                  <w:divBdr>
                    <w:top w:val="none" w:sz="0" w:space="0" w:color="auto"/>
                    <w:left w:val="none" w:sz="0" w:space="0" w:color="auto"/>
                    <w:bottom w:val="none" w:sz="0" w:space="0" w:color="auto"/>
                    <w:right w:val="none" w:sz="0" w:space="0" w:color="auto"/>
                  </w:divBdr>
                </w:div>
                <w:div w:id="247429771">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982696">
      <w:bodyDiv w:val="1"/>
      <w:marLeft w:val="0"/>
      <w:marRight w:val="0"/>
      <w:marTop w:val="0"/>
      <w:marBottom w:val="0"/>
      <w:divBdr>
        <w:top w:val="none" w:sz="0" w:space="0" w:color="auto"/>
        <w:left w:val="none" w:sz="0" w:space="0" w:color="auto"/>
        <w:bottom w:val="none" w:sz="0" w:space="0" w:color="auto"/>
        <w:right w:val="none" w:sz="0" w:space="0" w:color="auto"/>
      </w:divBdr>
      <w:divsChild>
        <w:div w:id="88241560">
          <w:marLeft w:val="480"/>
          <w:marRight w:val="0"/>
          <w:marTop w:val="0"/>
          <w:marBottom w:val="0"/>
          <w:divBdr>
            <w:top w:val="none" w:sz="0" w:space="0" w:color="auto"/>
            <w:left w:val="none" w:sz="0" w:space="0" w:color="auto"/>
            <w:bottom w:val="none" w:sz="0" w:space="0" w:color="auto"/>
            <w:right w:val="none" w:sz="0" w:space="0" w:color="auto"/>
          </w:divBdr>
        </w:div>
        <w:div w:id="1874729553">
          <w:marLeft w:val="480"/>
          <w:marRight w:val="0"/>
          <w:marTop w:val="0"/>
          <w:marBottom w:val="0"/>
          <w:divBdr>
            <w:top w:val="none" w:sz="0" w:space="0" w:color="auto"/>
            <w:left w:val="none" w:sz="0" w:space="0" w:color="auto"/>
            <w:bottom w:val="none" w:sz="0" w:space="0" w:color="auto"/>
            <w:right w:val="none" w:sz="0" w:space="0" w:color="auto"/>
          </w:divBdr>
        </w:div>
        <w:div w:id="333529741">
          <w:marLeft w:val="480"/>
          <w:marRight w:val="0"/>
          <w:marTop w:val="0"/>
          <w:marBottom w:val="0"/>
          <w:divBdr>
            <w:top w:val="none" w:sz="0" w:space="0" w:color="auto"/>
            <w:left w:val="none" w:sz="0" w:space="0" w:color="auto"/>
            <w:bottom w:val="none" w:sz="0" w:space="0" w:color="auto"/>
            <w:right w:val="none" w:sz="0" w:space="0" w:color="auto"/>
          </w:divBdr>
        </w:div>
        <w:div w:id="1111582505">
          <w:marLeft w:val="480"/>
          <w:marRight w:val="0"/>
          <w:marTop w:val="0"/>
          <w:marBottom w:val="0"/>
          <w:divBdr>
            <w:top w:val="none" w:sz="0" w:space="0" w:color="auto"/>
            <w:left w:val="none" w:sz="0" w:space="0" w:color="auto"/>
            <w:bottom w:val="none" w:sz="0" w:space="0" w:color="auto"/>
            <w:right w:val="none" w:sz="0" w:space="0" w:color="auto"/>
          </w:divBdr>
        </w:div>
        <w:div w:id="1846630006">
          <w:marLeft w:val="480"/>
          <w:marRight w:val="0"/>
          <w:marTop w:val="0"/>
          <w:marBottom w:val="0"/>
          <w:divBdr>
            <w:top w:val="none" w:sz="0" w:space="0" w:color="auto"/>
            <w:left w:val="none" w:sz="0" w:space="0" w:color="auto"/>
            <w:bottom w:val="none" w:sz="0" w:space="0" w:color="auto"/>
            <w:right w:val="none" w:sz="0" w:space="0" w:color="auto"/>
          </w:divBdr>
        </w:div>
        <w:div w:id="1532650401">
          <w:marLeft w:val="480"/>
          <w:marRight w:val="0"/>
          <w:marTop w:val="0"/>
          <w:marBottom w:val="0"/>
          <w:divBdr>
            <w:top w:val="none" w:sz="0" w:space="0" w:color="auto"/>
            <w:left w:val="none" w:sz="0" w:space="0" w:color="auto"/>
            <w:bottom w:val="none" w:sz="0" w:space="0" w:color="auto"/>
            <w:right w:val="none" w:sz="0" w:space="0" w:color="auto"/>
          </w:divBdr>
        </w:div>
        <w:div w:id="1125733346">
          <w:marLeft w:val="480"/>
          <w:marRight w:val="0"/>
          <w:marTop w:val="0"/>
          <w:marBottom w:val="0"/>
          <w:divBdr>
            <w:top w:val="none" w:sz="0" w:space="0" w:color="auto"/>
            <w:left w:val="none" w:sz="0" w:space="0" w:color="auto"/>
            <w:bottom w:val="none" w:sz="0" w:space="0" w:color="auto"/>
            <w:right w:val="none" w:sz="0" w:space="0" w:color="auto"/>
          </w:divBdr>
        </w:div>
        <w:div w:id="902301052">
          <w:marLeft w:val="480"/>
          <w:marRight w:val="0"/>
          <w:marTop w:val="0"/>
          <w:marBottom w:val="0"/>
          <w:divBdr>
            <w:top w:val="none" w:sz="0" w:space="0" w:color="auto"/>
            <w:left w:val="none" w:sz="0" w:space="0" w:color="auto"/>
            <w:bottom w:val="none" w:sz="0" w:space="0" w:color="auto"/>
            <w:right w:val="none" w:sz="0" w:space="0" w:color="auto"/>
          </w:divBdr>
        </w:div>
      </w:divsChild>
    </w:div>
    <w:div w:id="1798330054">
      <w:bodyDiv w:val="1"/>
      <w:marLeft w:val="0"/>
      <w:marRight w:val="0"/>
      <w:marTop w:val="0"/>
      <w:marBottom w:val="0"/>
      <w:divBdr>
        <w:top w:val="none" w:sz="0" w:space="0" w:color="auto"/>
        <w:left w:val="none" w:sz="0" w:space="0" w:color="auto"/>
        <w:bottom w:val="none" w:sz="0" w:space="0" w:color="auto"/>
        <w:right w:val="none" w:sz="0" w:space="0" w:color="auto"/>
      </w:divBdr>
      <w:divsChild>
        <w:div w:id="916206880">
          <w:marLeft w:val="480"/>
          <w:marRight w:val="0"/>
          <w:marTop w:val="0"/>
          <w:marBottom w:val="0"/>
          <w:divBdr>
            <w:top w:val="none" w:sz="0" w:space="0" w:color="auto"/>
            <w:left w:val="none" w:sz="0" w:space="0" w:color="auto"/>
            <w:bottom w:val="none" w:sz="0" w:space="0" w:color="auto"/>
            <w:right w:val="none" w:sz="0" w:space="0" w:color="auto"/>
          </w:divBdr>
        </w:div>
        <w:div w:id="1660690798">
          <w:marLeft w:val="480"/>
          <w:marRight w:val="0"/>
          <w:marTop w:val="0"/>
          <w:marBottom w:val="0"/>
          <w:divBdr>
            <w:top w:val="none" w:sz="0" w:space="0" w:color="auto"/>
            <w:left w:val="none" w:sz="0" w:space="0" w:color="auto"/>
            <w:bottom w:val="none" w:sz="0" w:space="0" w:color="auto"/>
            <w:right w:val="none" w:sz="0" w:space="0" w:color="auto"/>
          </w:divBdr>
        </w:div>
        <w:div w:id="1649091457">
          <w:marLeft w:val="480"/>
          <w:marRight w:val="0"/>
          <w:marTop w:val="0"/>
          <w:marBottom w:val="0"/>
          <w:divBdr>
            <w:top w:val="none" w:sz="0" w:space="0" w:color="auto"/>
            <w:left w:val="none" w:sz="0" w:space="0" w:color="auto"/>
            <w:bottom w:val="none" w:sz="0" w:space="0" w:color="auto"/>
            <w:right w:val="none" w:sz="0" w:space="0" w:color="auto"/>
          </w:divBdr>
        </w:div>
        <w:div w:id="2127389163">
          <w:marLeft w:val="480"/>
          <w:marRight w:val="0"/>
          <w:marTop w:val="0"/>
          <w:marBottom w:val="0"/>
          <w:divBdr>
            <w:top w:val="none" w:sz="0" w:space="0" w:color="auto"/>
            <w:left w:val="none" w:sz="0" w:space="0" w:color="auto"/>
            <w:bottom w:val="none" w:sz="0" w:space="0" w:color="auto"/>
            <w:right w:val="none" w:sz="0" w:space="0" w:color="auto"/>
          </w:divBdr>
        </w:div>
        <w:div w:id="1079910296">
          <w:marLeft w:val="480"/>
          <w:marRight w:val="0"/>
          <w:marTop w:val="0"/>
          <w:marBottom w:val="0"/>
          <w:divBdr>
            <w:top w:val="none" w:sz="0" w:space="0" w:color="auto"/>
            <w:left w:val="none" w:sz="0" w:space="0" w:color="auto"/>
            <w:bottom w:val="none" w:sz="0" w:space="0" w:color="auto"/>
            <w:right w:val="none" w:sz="0" w:space="0" w:color="auto"/>
          </w:divBdr>
        </w:div>
        <w:div w:id="430711336">
          <w:marLeft w:val="480"/>
          <w:marRight w:val="0"/>
          <w:marTop w:val="0"/>
          <w:marBottom w:val="0"/>
          <w:divBdr>
            <w:top w:val="none" w:sz="0" w:space="0" w:color="auto"/>
            <w:left w:val="none" w:sz="0" w:space="0" w:color="auto"/>
            <w:bottom w:val="none" w:sz="0" w:space="0" w:color="auto"/>
            <w:right w:val="none" w:sz="0" w:space="0" w:color="auto"/>
          </w:divBdr>
        </w:div>
        <w:div w:id="1198349046">
          <w:marLeft w:val="480"/>
          <w:marRight w:val="0"/>
          <w:marTop w:val="0"/>
          <w:marBottom w:val="0"/>
          <w:divBdr>
            <w:top w:val="none" w:sz="0" w:space="0" w:color="auto"/>
            <w:left w:val="none" w:sz="0" w:space="0" w:color="auto"/>
            <w:bottom w:val="none" w:sz="0" w:space="0" w:color="auto"/>
            <w:right w:val="none" w:sz="0" w:space="0" w:color="auto"/>
          </w:divBdr>
        </w:div>
        <w:div w:id="488255682">
          <w:marLeft w:val="480"/>
          <w:marRight w:val="0"/>
          <w:marTop w:val="0"/>
          <w:marBottom w:val="0"/>
          <w:divBdr>
            <w:top w:val="none" w:sz="0" w:space="0" w:color="auto"/>
            <w:left w:val="none" w:sz="0" w:space="0" w:color="auto"/>
            <w:bottom w:val="none" w:sz="0" w:space="0" w:color="auto"/>
            <w:right w:val="none" w:sz="0" w:space="0" w:color="auto"/>
          </w:divBdr>
        </w:div>
      </w:divsChild>
    </w:div>
    <w:div w:id="1835336190">
      <w:bodyDiv w:val="1"/>
      <w:marLeft w:val="0"/>
      <w:marRight w:val="0"/>
      <w:marTop w:val="0"/>
      <w:marBottom w:val="0"/>
      <w:divBdr>
        <w:top w:val="none" w:sz="0" w:space="0" w:color="auto"/>
        <w:left w:val="none" w:sz="0" w:space="0" w:color="auto"/>
        <w:bottom w:val="none" w:sz="0" w:space="0" w:color="auto"/>
        <w:right w:val="none" w:sz="0" w:space="0" w:color="auto"/>
      </w:divBdr>
      <w:divsChild>
        <w:div w:id="358899120">
          <w:marLeft w:val="480"/>
          <w:marRight w:val="0"/>
          <w:marTop w:val="0"/>
          <w:marBottom w:val="0"/>
          <w:divBdr>
            <w:top w:val="none" w:sz="0" w:space="0" w:color="auto"/>
            <w:left w:val="none" w:sz="0" w:space="0" w:color="auto"/>
            <w:bottom w:val="none" w:sz="0" w:space="0" w:color="auto"/>
            <w:right w:val="none" w:sz="0" w:space="0" w:color="auto"/>
          </w:divBdr>
        </w:div>
        <w:div w:id="1985892561">
          <w:marLeft w:val="480"/>
          <w:marRight w:val="0"/>
          <w:marTop w:val="0"/>
          <w:marBottom w:val="0"/>
          <w:divBdr>
            <w:top w:val="none" w:sz="0" w:space="0" w:color="auto"/>
            <w:left w:val="none" w:sz="0" w:space="0" w:color="auto"/>
            <w:bottom w:val="none" w:sz="0" w:space="0" w:color="auto"/>
            <w:right w:val="none" w:sz="0" w:space="0" w:color="auto"/>
          </w:divBdr>
        </w:div>
        <w:div w:id="462697337">
          <w:marLeft w:val="480"/>
          <w:marRight w:val="0"/>
          <w:marTop w:val="0"/>
          <w:marBottom w:val="0"/>
          <w:divBdr>
            <w:top w:val="none" w:sz="0" w:space="0" w:color="auto"/>
            <w:left w:val="none" w:sz="0" w:space="0" w:color="auto"/>
            <w:bottom w:val="none" w:sz="0" w:space="0" w:color="auto"/>
            <w:right w:val="none" w:sz="0" w:space="0" w:color="auto"/>
          </w:divBdr>
        </w:div>
        <w:div w:id="442765834">
          <w:marLeft w:val="480"/>
          <w:marRight w:val="0"/>
          <w:marTop w:val="0"/>
          <w:marBottom w:val="0"/>
          <w:divBdr>
            <w:top w:val="none" w:sz="0" w:space="0" w:color="auto"/>
            <w:left w:val="none" w:sz="0" w:space="0" w:color="auto"/>
            <w:bottom w:val="none" w:sz="0" w:space="0" w:color="auto"/>
            <w:right w:val="none" w:sz="0" w:space="0" w:color="auto"/>
          </w:divBdr>
        </w:div>
        <w:div w:id="2131044874">
          <w:marLeft w:val="480"/>
          <w:marRight w:val="0"/>
          <w:marTop w:val="0"/>
          <w:marBottom w:val="0"/>
          <w:divBdr>
            <w:top w:val="none" w:sz="0" w:space="0" w:color="auto"/>
            <w:left w:val="none" w:sz="0" w:space="0" w:color="auto"/>
            <w:bottom w:val="none" w:sz="0" w:space="0" w:color="auto"/>
            <w:right w:val="none" w:sz="0" w:space="0" w:color="auto"/>
          </w:divBdr>
        </w:div>
        <w:div w:id="240263114">
          <w:marLeft w:val="480"/>
          <w:marRight w:val="0"/>
          <w:marTop w:val="0"/>
          <w:marBottom w:val="0"/>
          <w:divBdr>
            <w:top w:val="none" w:sz="0" w:space="0" w:color="auto"/>
            <w:left w:val="none" w:sz="0" w:space="0" w:color="auto"/>
            <w:bottom w:val="none" w:sz="0" w:space="0" w:color="auto"/>
            <w:right w:val="none" w:sz="0" w:space="0" w:color="auto"/>
          </w:divBdr>
        </w:div>
        <w:div w:id="1806464927">
          <w:marLeft w:val="480"/>
          <w:marRight w:val="0"/>
          <w:marTop w:val="0"/>
          <w:marBottom w:val="0"/>
          <w:divBdr>
            <w:top w:val="none" w:sz="0" w:space="0" w:color="auto"/>
            <w:left w:val="none" w:sz="0" w:space="0" w:color="auto"/>
            <w:bottom w:val="none" w:sz="0" w:space="0" w:color="auto"/>
            <w:right w:val="none" w:sz="0" w:space="0" w:color="auto"/>
          </w:divBdr>
        </w:div>
        <w:div w:id="1772437204">
          <w:marLeft w:val="480"/>
          <w:marRight w:val="0"/>
          <w:marTop w:val="0"/>
          <w:marBottom w:val="0"/>
          <w:divBdr>
            <w:top w:val="none" w:sz="0" w:space="0" w:color="auto"/>
            <w:left w:val="none" w:sz="0" w:space="0" w:color="auto"/>
            <w:bottom w:val="none" w:sz="0" w:space="0" w:color="auto"/>
            <w:right w:val="none" w:sz="0" w:space="0" w:color="auto"/>
          </w:divBdr>
        </w:div>
      </w:divsChild>
    </w:div>
    <w:div w:id="1933971950">
      <w:bodyDiv w:val="1"/>
      <w:marLeft w:val="0"/>
      <w:marRight w:val="0"/>
      <w:marTop w:val="0"/>
      <w:marBottom w:val="0"/>
      <w:divBdr>
        <w:top w:val="none" w:sz="0" w:space="0" w:color="auto"/>
        <w:left w:val="none" w:sz="0" w:space="0" w:color="auto"/>
        <w:bottom w:val="none" w:sz="0" w:space="0" w:color="auto"/>
        <w:right w:val="none" w:sz="0" w:space="0" w:color="auto"/>
      </w:divBdr>
      <w:divsChild>
        <w:div w:id="92744289">
          <w:marLeft w:val="480"/>
          <w:marRight w:val="0"/>
          <w:marTop w:val="0"/>
          <w:marBottom w:val="0"/>
          <w:divBdr>
            <w:top w:val="none" w:sz="0" w:space="0" w:color="auto"/>
            <w:left w:val="none" w:sz="0" w:space="0" w:color="auto"/>
            <w:bottom w:val="none" w:sz="0" w:space="0" w:color="auto"/>
            <w:right w:val="none" w:sz="0" w:space="0" w:color="auto"/>
          </w:divBdr>
        </w:div>
        <w:div w:id="906919293">
          <w:marLeft w:val="480"/>
          <w:marRight w:val="0"/>
          <w:marTop w:val="0"/>
          <w:marBottom w:val="0"/>
          <w:divBdr>
            <w:top w:val="none" w:sz="0" w:space="0" w:color="auto"/>
            <w:left w:val="none" w:sz="0" w:space="0" w:color="auto"/>
            <w:bottom w:val="none" w:sz="0" w:space="0" w:color="auto"/>
            <w:right w:val="none" w:sz="0" w:space="0" w:color="auto"/>
          </w:divBdr>
        </w:div>
        <w:div w:id="1594318374">
          <w:marLeft w:val="480"/>
          <w:marRight w:val="0"/>
          <w:marTop w:val="0"/>
          <w:marBottom w:val="0"/>
          <w:divBdr>
            <w:top w:val="none" w:sz="0" w:space="0" w:color="auto"/>
            <w:left w:val="none" w:sz="0" w:space="0" w:color="auto"/>
            <w:bottom w:val="none" w:sz="0" w:space="0" w:color="auto"/>
            <w:right w:val="none" w:sz="0" w:space="0" w:color="auto"/>
          </w:divBdr>
        </w:div>
        <w:div w:id="1483428561">
          <w:marLeft w:val="480"/>
          <w:marRight w:val="0"/>
          <w:marTop w:val="0"/>
          <w:marBottom w:val="0"/>
          <w:divBdr>
            <w:top w:val="none" w:sz="0" w:space="0" w:color="auto"/>
            <w:left w:val="none" w:sz="0" w:space="0" w:color="auto"/>
            <w:bottom w:val="none" w:sz="0" w:space="0" w:color="auto"/>
            <w:right w:val="none" w:sz="0" w:space="0" w:color="auto"/>
          </w:divBdr>
        </w:div>
        <w:div w:id="1664622406">
          <w:marLeft w:val="480"/>
          <w:marRight w:val="0"/>
          <w:marTop w:val="0"/>
          <w:marBottom w:val="0"/>
          <w:divBdr>
            <w:top w:val="none" w:sz="0" w:space="0" w:color="auto"/>
            <w:left w:val="none" w:sz="0" w:space="0" w:color="auto"/>
            <w:bottom w:val="none" w:sz="0" w:space="0" w:color="auto"/>
            <w:right w:val="none" w:sz="0" w:space="0" w:color="auto"/>
          </w:divBdr>
        </w:div>
        <w:div w:id="920263186">
          <w:marLeft w:val="480"/>
          <w:marRight w:val="0"/>
          <w:marTop w:val="0"/>
          <w:marBottom w:val="0"/>
          <w:divBdr>
            <w:top w:val="none" w:sz="0" w:space="0" w:color="auto"/>
            <w:left w:val="none" w:sz="0" w:space="0" w:color="auto"/>
            <w:bottom w:val="none" w:sz="0" w:space="0" w:color="auto"/>
            <w:right w:val="none" w:sz="0" w:space="0" w:color="auto"/>
          </w:divBdr>
        </w:div>
        <w:div w:id="1022584528">
          <w:marLeft w:val="480"/>
          <w:marRight w:val="0"/>
          <w:marTop w:val="0"/>
          <w:marBottom w:val="0"/>
          <w:divBdr>
            <w:top w:val="none" w:sz="0" w:space="0" w:color="auto"/>
            <w:left w:val="none" w:sz="0" w:space="0" w:color="auto"/>
            <w:bottom w:val="none" w:sz="0" w:space="0" w:color="auto"/>
            <w:right w:val="none" w:sz="0" w:space="0" w:color="auto"/>
          </w:divBdr>
        </w:div>
        <w:div w:id="1108500766">
          <w:marLeft w:val="480"/>
          <w:marRight w:val="0"/>
          <w:marTop w:val="0"/>
          <w:marBottom w:val="0"/>
          <w:divBdr>
            <w:top w:val="none" w:sz="0" w:space="0" w:color="auto"/>
            <w:left w:val="none" w:sz="0" w:space="0" w:color="auto"/>
            <w:bottom w:val="none" w:sz="0" w:space="0" w:color="auto"/>
            <w:right w:val="none" w:sz="0" w:space="0" w:color="auto"/>
          </w:divBdr>
        </w:div>
      </w:divsChild>
    </w:div>
    <w:div w:id="1970933290">
      <w:bodyDiv w:val="1"/>
      <w:marLeft w:val="0"/>
      <w:marRight w:val="0"/>
      <w:marTop w:val="0"/>
      <w:marBottom w:val="0"/>
      <w:divBdr>
        <w:top w:val="none" w:sz="0" w:space="0" w:color="auto"/>
        <w:left w:val="none" w:sz="0" w:space="0" w:color="auto"/>
        <w:bottom w:val="none" w:sz="0" w:space="0" w:color="auto"/>
        <w:right w:val="none" w:sz="0" w:space="0" w:color="auto"/>
      </w:divBdr>
    </w:div>
    <w:div w:id="2101293234">
      <w:bodyDiv w:val="1"/>
      <w:marLeft w:val="0"/>
      <w:marRight w:val="0"/>
      <w:marTop w:val="0"/>
      <w:marBottom w:val="0"/>
      <w:divBdr>
        <w:top w:val="none" w:sz="0" w:space="0" w:color="auto"/>
        <w:left w:val="none" w:sz="0" w:space="0" w:color="auto"/>
        <w:bottom w:val="none" w:sz="0" w:space="0" w:color="auto"/>
        <w:right w:val="none" w:sz="0" w:space="0" w:color="auto"/>
      </w:divBdr>
      <w:divsChild>
        <w:div w:id="610211834">
          <w:marLeft w:val="480"/>
          <w:marRight w:val="0"/>
          <w:marTop w:val="0"/>
          <w:marBottom w:val="0"/>
          <w:divBdr>
            <w:top w:val="none" w:sz="0" w:space="0" w:color="auto"/>
            <w:left w:val="none" w:sz="0" w:space="0" w:color="auto"/>
            <w:bottom w:val="none" w:sz="0" w:space="0" w:color="auto"/>
            <w:right w:val="none" w:sz="0" w:space="0" w:color="auto"/>
          </w:divBdr>
        </w:div>
        <w:div w:id="1448085255">
          <w:marLeft w:val="480"/>
          <w:marRight w:val="0"/>
          <w:marTop w:val="0"/>
          <w:marBottom w:val="0"/>
          <w:divBdr>
            <w:top w:val="none" w:sz="0" w:space="0" w:color="auto"/>
            <w:left w:val="none" w:sz="0" w:space="0" w:color="auto"/>
            <w:bottom w:val="none" w:sz="0" w:space="0" w:color="auto"/>
            <w:right w:val="none" w:sz="0" w:space="0" w:color="auto"/>
          </w:divBdr>
        </w:div>
        <w:div w:id="1362515503">
          <w:marLeft w:val="480"/>
          <w:marRight w:val="0"/>
          <w:marTop w:val="0"/>
          <w:marBottom w:val="0"/>
          <w:divBdr>
            <w:top w:val="none" w:sz="0" w:space="0" w:color="auto"/>
            <w:left w:val="none" w:sz="0" w:space="0" w:color="auto"/>
            <w:bottom w:val="none" w:sz="0" w:space="0" w:color="auto"/>
            <w:right w:val="none" w:sz="0" w:space="0" w:color="auto"/>
          </w:divBdr>
        </w:div>
        <w:div w:id="1353192336">
          <w:marLeft w:val="480"/>
          <w:marRight w:val="0"/>
          <w:marTop w:val="0"/>
          <w:marBottom w:val="0"/>
          <w:divBdr>
            <w:top w:val="none" w:sz="0" w:space="0" w:color="auto"/>
            <w:left w:val="none" w:sz="0" w:space="0" w:color="auto"/>
            <w:bottom w:val="none" w:sz="0" w:space="0" w:color="auto"/>
            <w:right w:val="none" w:sz="0" w:space="0" w:color="auto"/>
          </w:divBdr>
        </w:div>
        <w:div w:id="528419207">
          <w:marLeft w:val="480"/>
          <w:marRight w:val="0"/>
          <w:marTop w:val="0"/>
          <w:marBottom w:val="0"/>
          <w:divBdr>
            <w:top w:val="none" w:sz="0" w:space="0" w:color="auto"/>
            <w:left w:val="none" w:sz="0" w:space="0" w:color="auto"/>
            <w:bottom w:val="none" w:sz="0" w:space="0" w:color="auto"/>
            <w:right w:val="none" w:sz="0" w:space="0" w:color="auto"/>
          </w:divBdr>
        </w:div>
        <w:div w:id="2099207436">
          <w:marLeft w:val="480"/>
          <w:marRight w:val="0"/>
          <w:marTop w:val="0"/>
          <w:marBottom w:val="0"/>
          <w:divBdr>
            <w:top w:val="none" w:sz="0" w:space="0" w:color="auto"/>
            <w:left w:val="none" w:sz="0" w:space="0" w:color="auto"/>
            <w:bottom w:val="none" w:sz="0" w:space="0" w:color="auto"/>
            <w:right w:val="none" w:sz="0" w:space="0" w:color="auto"/>
          </w:divBdr>
        </w:div>
        <w:div w:id="89693">
          <w:marLeft w:val="480"/>
          <w:marRight w:val="0"/>
          <w:marTop w:val="0"/>
          <w:marBottom w:val="0"/>
          <w:divBdr>
            <w:top w:val="none" w:sz="0" w:space="0" w:color="auto"/>
            <w:left w:val="none" w:sz="0" w:space="0" w:color="auto"/>
            <w:bottom w:val="none" w:sz="0" w:space="0" w:color="auto"/>
            <w:right w:val="none" w:sz="0" w:space="0" w:color="auto"/>
          </w:divBdr>
        </w:div>
        <w:div w:id="1505821456">
          <w:marLeft w:val="48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61FCD444-67F2-4B18-8718-15ACEBD6EB82}"/>
      </w:docPartPr>
      <w:docPartBody>
        <w:p w:rsidR="00B01AC6" w:rsidRDefault="00394959">
          <w:r w:rsidRPr="00EF3BD3">
            <w:rPr>
              <w:rStyle w:val="PlaceholderText"/>
            </w:rPr>
            <w:t>Click or tap here to enter text.</w:t>
          </w:r>
        </w:p>
      </w:docPartBody>
    </w:docPart>
    <w:docPart>
      <w:docPartPr>
        <w:name w:val="3AD26E4D2F634D58954B2A39BF59FA90"/>
        <w:category>
          <w:name w:val="General"/>
          <w:gallery w:val="placeholder"/>
        </w:category>
        <w:types>
          <w:type w:val="bbPlcHdr"/>
        </w:types>
        <w:behaviors>
          <w:behavior w:val="content"/>
        </w:behaviors>
        <w:guid w:val="{F24701E2-8F9D-4A10-9E12-DE4DD7648C09}"/>
      </w:docPartPr>
      <w:docPartBody>
        <w:p w:rsidR="00762464" w:rsidRDefault="00B7471A" w:rsidP="00B7471A">
          <w:pPr>
            <w:pStyle w:val="3AD26E4D2F634D58954B2A39BF59FA90"/>
          </w:pPr>
          <w:r w:rsidRPr="00251A9C">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6DEF"/>
    <w:rsid w:val="000C0480"/>
    <w:rsid w:val="000C29CB"/>
    <w:rsid w:val="00106DEF"/>
    <w:rsid w:val="00122684"/>
    <w:rsid w:val="00123F8D"/>
    <w:rsid w:val="001255A5"/>
    <w:rsid w:val="00144B87"/>
    <w:rsid w:val="001C45ED"/>
    <w:rsid w:val="001F0B87"/>
    <w:rsid w:val="0020121B"/>
    <w:rsid w:val="0029641A"/>
    <w:rsid w:val="002C608B"/>
    <w:rsid w:val="002E278C"/>
    <w:rsid w:val="00365703"/>
    <w:rsid w:val="00391BA1"/>
    <w:rsid w:val="00394959"/>
    <w:rsid w:val="003A2F77"/>
    <w:rsid w:val="00487082"/>
    <w:rsid w:val="004D59E0"/>
    <w:rsid w:val="0050385A"/>
    <w:rsid w:val="005147C4"/>
    <w:rsid w:val="0053141B"/>
    <w:rsid w:val="0055307F"/>
    <w:rsid w:val="00732C9C"/>
    <w:rsid w:val="00762464"/>
    <w:rsid w:val="007C0CF9"/>
    <w:rsid w:val="00831AED"/>
    <w:rsid w:val="00852B53"/>
    <w:rsid w:val="008545B5"/>
    <w:rsid w:val="008766EE"/>
    <w:rsid w:val="00905D28"/>
    <w:rsid w:val="00907881"/>
    <w:rsid w:val="009319D9"/>
    <w:rsid w:val="009373D9"/>
    <w:rsid w:val="009730C6"/>
    <w:rsid w:val="00977800"/>
    <w:rsid w:val="009F3CD8"/>
    <w:rsid w:val="00A4389A"/>
    <w:rsid w:val="00A73709"/>
    <w:rsid w:val="00A831FD"/>
    <w:rsid w:val="00AE5B54"/>
    <w:rsid w:val="00B01AC6"/>
    <w:rsid w:val="00B3563D"/>
    <w:rsid w:val="00B7471A"/>
    <w:rsid w:val="00B9265D"/>
    <w:rsid w:val="00C24D29"/>
    <w:rsid w:val="00C61033"/>
    <w:rsid w:val="00CA6EC9"/>
    <w:rsid w:val="00CA7F9C"/>
    <w:rsid w:val="00CB1AB9"/>
    <w:rsid w:val="00D075AF"/>
    <w:rsid w:val="00D56648"/>
    <w:rsid w:val="00D62610"/>
    <w:rsid w:val="00DB621C"/>
    <w:rsid w:val="00E01B9F"/>
    <w:rsid w:val="00E324EC"/>
    <w:rsid w:val="00E43218"/>
    <w:rsid w:val="00ED7150"/>
    <w:rsid w:val="00F40A6A"/>
    <w:rsid w:val="00FC226D"/>
    <w:rsid w:val="00FD00AF"/>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MY"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A6EC9"/>
    <w:rPr>
      <w:color w:val="666666"/>
    </w:rPr>
  </w:style>
  <w:style w:type="paragraph" w:customStyle="1" w:styleId="3AD26E4D2F634D58954B2A39BF59FA90">
    <w:name w:val="3AD26E4D2F634D58954B2A39BF59FA90"/>
    <w:rsid w:val="00B7471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6">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7EFDE4E-E5D0-4BE0-9F50-E77D744F6050}">
  <we:reference id="f78a3046-9e99-4300-aa2b-5814002b01a2" version="1.55.1.0" store="EXCatalog" storeType="EXCatalog"/>
  <we:alternateReferences>
    <we:reference id="WA104382081" version="1.55.1.0" store="en-MY" storeType="OMEX"/>
  </we:alternateReferences>
  <we:properties>
    <we:property name="MENDELEY_CITATIONS" value="[{&quot;citationID&quot;:&quot;MENDELEY_CITATION_76203f5b-bd4c-4bec-942f-00466294bbe1&quot;,&quot;properties&quot;:{&quot;noteIndex&quot;:0},&quot;isEdited&quot;:false,&quot;manualOverride&quot;:{&quot;isManuallyOverridden&quot;:false,&quot;citeprocText&quot;:&quot;[1]&quot;,&quot;manualOverrideText&quot;:&quot;&quot;},&quot;citationTag&quot;:&quot;MENDELEY_CITATION_v3_eyJjaXRhdGlvbklEIjoiTUVOREVMRVlfQ0lUQVRJT05fNzYyMDNmNWItYmQ0Yy00YmVjLTk0MmYtMDA0NjYyOTRiYmUxIiwicHJvcGVydGllcyI6eyJub3RlSW5kZXgiOjB9LCJpc0VkaXRlZCI6ZmFsc2UsIm1hbnVhbE92ZXJyaWRlIjp7ImlzTWFudWFsbHlPdmVycmlkZGVuIjpmYWxzZSwiY2l0ZXByb2NUZXh0IjoiWzFdIiwibWFudWFsT3ZlcnJpZGVUZXh0IjoiIn0sImNpdGF0aW9uSXRlbXMiOlt7ImlkIjoiOTE0N2I0YWEtOGI2OC0zZjIyLTg2NDctNjAwZjZmZDFkN2FlIiwiaXRlbURhdGEiOnsidHlwZSI6InBhcGVyLWNvbmZlcmVuY2UiLCJpZCI6IjkxNDdiNGFhLThiNjgtM2YyMi04NjQ3LTYwMGY2ZmQxZDdhZSIsInRpdGxlIjoiSHVtYW4gZ2FpdCByZWNvZ25pdGlvbiB1c2luZyByZWxldmFuY2UgdmVjdG9yIG1hY2hpbmUgY2xhc3NpZmllciIsImF1dGhvciI6W3siZmFtaWx5IjoiRmF0aGltYSIsImdpdmVuIjoiUy4gTS4gSC4gU2l0aGkgU2hhbWVlbSIsInBhcnNlLW5hbWVzIjpmYWxzZSwiZHJvcHBpbmctcGFydGljbGUiOiIiLCJub24tZHJvcHBpbmctcGFydGljbGUiOiIifSx7ImZhbWlseSI6IlZhbGFuYXJhc2kiLCJnaXZlbiI6IkEuIiwicGFyc2UtbmFtZXMiOmZhbHNlLCJkcm9wcGluZy1wYXJ0aWNsZSI6IiIsIm5vbi1kcm9wcGluZy1wYXJ0aWNsZSI6IiJ9XSwiY29udGFpbmVyLXRpdGxlIjoiMjAxNiBJbnRlcm5hdGlvbmFsIENvbmZlcmVuY2Ugb24gQWR2YW5jZWQgQ29tbXVuaWNhdGlvbiBDb250cm9sIGFuZCBDb21wdXRpbmcgVGVjaG5vbG9naWVzIChJQ0FDQ0NUKSIsIkRPSSI6IjEwLjExMDkvSUNBQ0NDVC4yMDE2Ljc4MzE3MDMiLCJJU0JOIjoiOTc4LTEtNDY3My05NTQ1LTgiLCJVUkwiOiJodHRwOi8vaWVlZXhwbG9yZS5pZWVlLm9yZy9kb2N1bWVudC83ODMxNzAzLyIsImlzc3VlZCI6eyJkYXRlLXBhcnRzIjpbWzIwMTYsNV1dfSwicGFnZSI6IjU2NC01NjgiLCJhYnN0cmFjdCI6IlwiSUVFRSBDYXRhbG9nIE51bWJlcjogQ0ZQMTUyMVQtQVJULlwiLiBJQ0FDQ0NUIHNlcnZlcyBhcyBhIGZvcnVtIHRvIHByZXNlbnQgb3JpZ2luYWwgdGVjaG5pY2FsIGNvbnRyaWJ1dGlvbiBieSByZXNlYXJjaGVycyBhcm91bmQgdGhlIHdvcmxkIGFuZCB0byBoaWdobGlnaHQgdGhlIGFjdGl2aXRpZXMgaW4gQXNpYSBhYm91dCBDb21tdW5pY2F0aW9uLCBDb250cm9sIGFuZCBDb21wdXRpbmcgVGVjaG5vbG9naWVzLiAiLCJwdWJsaXNoZXIiOiJJRUVFIiwiY29udGFpbmVyLXRpdGxlLXNob3J0IjoiIn0sImlzVGVtcG9yYXJ5IjpmYWxzZSwic3VwcHJlc3MtYXV0aG9yIjpmYWxzZSwiY29tcG9zaXRlIjpmYWxzZSwiYXV0aG9yLW9ubHkiOmZhbHNlfV19&quot;,&quot;citationItems&quot;:[{&quot;id&quot;:&quot;9147b4aa-8b68-3f22-8647-600f6fd1d7ae&quot;,&quot;itemData&quot;:{&quot;type&quot;:&quot;paper-conference&quot;,&quot;id&quot;:&quot;9147b4aa-8b68-3f22-8647-600f6fd1d7ae&quot;,&quot;title&quot;:&quot;Human gait recognition using relevance vector machine classifier&quot;,&quot;author&quot;:[{&quot;family&quot;:&quot;Fathima&quot;,&quot;given&quot;:&quot;S. M. H. Sithi Shameem&quot;,&quot;parse-names&quot;:false,&quot;dropping-particle&quot;:&quot;&quot;,&quot;non-dropping-particle&quot;:&quot;&quot;},{&quot;family&quot;:&quot;Valanarasi&quot;,&quot;given&quot;:&quot;A.&quot;,&quot;parse-names&quot;:false,&quot;dropping-particle&quot;:&quot;&quot;,&quot;non-dropping-particle&quot;:&quot;&quot;}],&quot;container-title&quot;:&quot;2016 International Conference on Advanced Communication Control and Computing Technologies (ICACCCT)&quot;,&quot;DOI&quot;:&quot;10.1109/ICACCCT.2016.7831703&quot;,&quot;ISBN&quot;:&quot;978-1-4673-9545-8&quot;,&quot;URL&quot;:&quot;http://ieeexplore.ieee.org/document/7831703/&quot;,&quot;issued&quot;:{&quot;date-parts&quot;:[[2016,5]]},&quot;page&quot;:&quot;564-568&quot;,&quot;abstract&quot;:&quot;\&quot;IEEE Catalog Number: CFP1521T-ART.\&quot;. ICACCCT serves as a forum to present original technical contribution by researchers around the world and to highlight the activities in Asia about Communication, Control and Computing Technologies. &quot;,&quot;publisher&quot;:&quot;IEEE&quot;,&quot;container-title-short&quot;:&quot;&quot;},&quot;isTemporary&quot;:false,&quot;suppress-author&quot;:false,&quot;composite&quot;:false,&quot;author-only&quot;:false}]},{&quot;citationID&quot;:&quot;MENDELEY_CITATION_ec27884d-39bf-46f0-b6bd-c4ed4bba90f7&quot;,&quot;properties&quot;:{&quot;noteIndex&quot;:0,&quot;mode&quot;:&quot;composite&quot;},&quot;isEdited&quot;:false,&quot;manualOverride&quot;:{&quot;isManuallyOverridden&quot;:false,&quot;citeprocText&quot;:&quot;[NO_PRINTED_FORM] [2]&quot;,&quot;manualOverrideText&quot;:&quot;&quot;},&quot;citationTag&quot;:&quot;MENDELEY_CITATION_v3_eyJjaXRhdGlvbklEIjoiTUVOREVMRVlfQ0lUQVRJT05fZWMyNzg4NGQtMzliZi00NmYwLWI2YmQtYzRlZDRiYmE5MGY3IiwicHJvcGVydGllcyI6eyJub3RlSW5kZXgiOjAsIm1vZGUiOiJjb21wb3NpdGUifSwiaXNFZGl0ZWQiOmZhbHNlLCJtYW51YWxPdmVycmlkZSI6eyJpc01hbnVhbGx5T3ZlcnJpZGRlbiI6ZmFsc2UsImNpdGVwcm9jVGV4dCI6IltOT19QUklOVEVEX0ZPUk1dIFsyXSIsIm1hbnVhbE92ZXJyaWRlVGV4dCI6IiJ9LCJjaXRhdGlvbkl0ZW1zIjpbeyJkaXNwbGF5QXMiOiJjb21wb3NpdGUiLCJsYWJlbCI6InBhZ2UiLCJpZCI6IjhhNzE4ZWRhLTBmNGUtMzYzZS1iZWY0LTc3YTAyMjhkZGZlYiIsIml0ZW1EYXRhIjp7InR5cGUiOiJhcnRpY2xlLWpvdXJuYWwiLCJpZCI6IjhhNzE4ZWRhLTBmNGUtMzYzZS1iZWY0LTc3YTAyMjhkZGZlYiIsInRpdGxlIjoiTXVsdGktdmlldyBsYXJnZSBwb3B1bGF0aW9uIGdhaXQgZGF0YXNldCBhbmQgaXRzIHBlcmZvcm1hbmNlIGV2YWx1YXRpb24gZm9yIGNyb3NzLXZpZXcgZ2FpdCByZWNvZ25pdGlvbiIsImF1dGhvciI6W3siZmFtaWx5IjoiVGFrZW11cmEiLCJnaXZlbiI6Ik5vcmlrbyIsInBhcnNlLW5hbWVzIjpmYWxzZSwiZHJvcHBpbmctcGFydGljbGUiOiIiLCJub24tZHJvcHBpbmctcGFydGljbGUiOiIifSx7ImZhbWlseSI6Ik1ha2loYXJhIiwiZ2l2ZW4iOiJZYXN1c2hpIiwicGFyc2UtbmFtZXMiOmZhbHNlLCJkcm9wcGluZy1wYXJ0aWNsZSI6IiIsIm5vbi1kcm9wcGluZy1wYXJ0aWNsZSI6IiJ9LHsiZmFtaWx5IjoiTXVyYW1hdHN1IiwiZ2l2ZW4iOiJEYWlnbyIsInBhcnNlLW5hbWVzIjpmYWxzZSwiZHJvcHBpbmctcGFydGljbGUiOiIiLCJub24tZHJvcHBpbmctcGFydGljbGUiOiIifSx7ImZhbWlseSI6IkVjaGlnbyIsImdpdmVuIjoiVG9taW8iLCJwYXJzZS1uYW1lcyI6ZmFsc2UsImRyb3BwaW5nLXBhcnRpY2xlIjoiIiwibm9uLWRyb3BwaW5nLXBhcnRpY2xlIjoiIn0seyJmYW1pbHkiOiJZYWdpIiwiZ2l2ZW4iOiJZYXN1c2hpIiwicGFyc2UtbmFtZXMiOmZhbHNlLCJkcm9wcGluZy1wYXJ0aWNsZSI6IiIsIm5vbi1kcm9wcGluZy1wYXJ0aWNsZSI6IiJ9XSwiY29udGFpbmVyLXRpdGxlIjoiSVBTSiBUcmFuc2FjdGlvbnMgb24gQ29tcHV0ZXIgVmlzaW9uIGFuZCBBcHBsaWNhdGlvbnMiLCJET0kiOiIxMC4xMTg2L3M0MTA3NC0wMTgtMDAzOS02IiwiSVNTTiI6IjE4ODItNjY5NSIsIlVSTCI6Imh0dHBzOi8vbGluay5zcHJpbmdlci5jb20vMTAuMTE4Ni9zNDEwNzQtMDE4LTAwMzktNiIsImlzc3VlZCI6eyJkYXRlLXBhcnRzIjpbWzIwMTgsMTIsMjBdXX0sInBhZ2UiOiI0IiwiYWJzdHJhY3QiOiI8cD5UaGlzIHBhcGVyIGRlc2NyaWJlcyB0aGUgd29ybGTigJlzIGxhcmdlc3QgZ2FpdCBkYXRhYmFzZSB3aXRoIHdpZGUgdmlldyB2YXJpYXRpb24sIHRoZSDigJxPVS1JU0lSIGdhaXQgZGF0YWJhc2UsIG11bHRpLXZpZXcgbGFyZ2UgcG9wdWxhdGlvbiBkYXRhc2V0IChPVS1NVkxQKeKAnSwgYW5kIGl0cyBhcHBsaWNhdGlvbiB0byBhIHN0YXRpc3RpY2FsbHkgcmVsaWFibGUgcGVyZm9ybWFuY2UgZXZhbHVhdGlvbiBvZiB2aXNpb24tYmFzZWQgY3Jvc3MtdmlldyBnYWl0IHJlY29nbml0aW9uLiBTcGVjaWZpY2FsbHksIHdlIGNvbnN0cnVjdCBhIGdhaXQgZGF0YXNldCB0aGF0IGluY2x1ZGVzIDEwLDMwNyBzdWJqZWN0cyAoNTExNCBtYWxlcyBhbmQgNTE5MyBmZW1hbGVzKSBmcm9tIDE0IHZpZXcgYW5nbGVzIHJhbmdpbmcgMMKwIOKIkjkwwrAsIDE4MMKwIOKIkjI3MMKwLjwvcD4iLCJwdWJsaXNoZXIiOiJTcHJpbmdlciBCZXJsaW4gSGVpZGVsYmVyZyIsImlzc3VlIjoiMSIsInZvbHVtZSI6IjEwIiwiY29udGFpbmVyLXRpdGxlLXNob3J0IjoiIn0sImlzVGVtcG9yYXJ5IjpmYWxzZSwic3VwcHJlc3MtYXV0aG9yIjpmYWxzZSwiY29tcG9zaXRlIjp0cnVlLCJhdXRob3Itb25seSI6ZmFsc2V9XX0=&quot;,&quot;citationItems&quot;:[{&quot;displayAs&quot;:&quot;composite&quot;,&quot;label&quot;:&quot;page&quot;,&quot;id&quot;:&quot;8a718eda-0f4e-363e-bef4-77a0228ddfeb&quot;,&quot;itemData&quot;:{&quot;type&quot;:&quot;article-journal&quot;,&quot;id&quot;:&quot;8a718eda-0f4e-363e-bef4-77a0228ddfeb&quot;,&quot;title&quot;:&quot;Multi-view large population gait dataset and its performance evaluation for cross-view gait recognition&quot;,&quot;author&quot;:[{&quot;family&quot;:&quot;Takemura&quot;,&quot;given&quot;:&quot;Noriko&quot;,&quot;parse-names&quot;:false,&quot;dropping-particle&quot;:&quot;&quot;,&quot;non-dropping-particle&quot;:&quot;&quot;},{&quot;family&quot;:&quot;Makihara&quot;,&quot;given&quot;:&quot;Yasushi&quot;,&quot;parse-names&quot;:false,&quot;dropping-particle&quot;:&quot;&quot;,&quot;non-dropping-particle&quot;:&quot;&quot;},{&quot;family&quot;:&quot;Muramatsu&quot;,&quot;given&quot;:&quot;Daigo&quot;,&quot;parse-names&quot;:false,&quot;dropping-particle&quot;:&quot;&quot;,&quot;non-dropping-particle&quot;:&quot;&quot;},{&quot;family&quot;:&quot;Echigo&quot;,&quot;given&quot;:&quot;Tomio&quot;,&quot;parse-names&quot;:false,&quot;dropping-particle&quot;:&quot;&quot;,&quot;non-dropping-particle&quot;:&quot;&quot;},{&quot;family&quot;:&quot;Yagi&quot;,&quot;given&quot;:&quot;Yasushi&quot;,&quot;parse-names&quot;:false,&quot;dropping-particle&quot;:&quot;&quot;,&quot;non-dropping-particle&quot;:&quot;&quot;}],&quot;container-title&quot;:&quot;IPSJ Transactions on Computer Vision and Applications&quot;,&quot;DOI&quot;:&quot;10.1186/s41074-018-0039-6&quot;,&quot;ISSN&quot;:&quot;1882-6695&quot;,&quot;URL&quot;:&quot;https://link.springer.com/10.1186/s41074-018-0039-6&quot;,&quot;issued&quot;:{&quot;date-parts&quot;:[[2018,12,20]]},&quot;page&quot;:&quot;4&quot;,&quot;abstract&quot;:&quot;&lt;p&gt;This paper describes the world’s largest gait database with wide view variation, the “OU-ISIR gait database, multi-view large population dataset (OU-MVLP)”, and its application to a statistically reliable performance evaluation of vision-based cross-view gait recognition. Specifically, we construct a gait dataset that includes 10,307 subjects (5114 males and 5193 females) from 14 view angles ranging 0° −90°, 180° −270°.&lt;/p&gt;&quot;,&quot;publisher&quot;:&quot;Springer Berlin Heidelberg&quot;,&quot;issue&quot;:&quot;1&quot;,&quot;volume&quot;:&quot;10&quot;,&quot;container-title-short&quot;:&quot;&quot;},&quot;isTemporary&quot;:false,&quot;suppress-author&quot;:false,&quot;composite&quot;:true,&quot;author-only&quot;:false}]},{&quot;citationID&quot;:&quot;MENDELEY_CITATION_16b0222e-4e17-4a49-85b5-7cc7f8d5d55a&quot;,&quot;properties&quot;:{&quot;noteIndex&quot;:0,&quot;mode&quot;:&quot;composite&quot;},&quot;isEdited&quot;:false,&quot;manualOverride&quot;:{&quot;isManuallyOverridden&quot;:false,&quot;citeprocText&quot;:&quot;[NO_PRINTED_FORM] [3]&quot;,&quot;manualOverrideText&quot;:&quot;&quot;},&quot;citationTag&quot;:&quot;MENDELEY_CITATION_v3_eyJjaXRhdGlvbklEIjoiTUVOREVMRVlfQ0lUQVRJT05fMTZiMDIyMmUtNGUxNy00YTQ5LTg1YjUtN2NjN2Y4ZDVkNTVhIiwicHJvcGVydGllcyI6eyJub3RlSW5kZXgiOjAsIm1vZGUiOiJjb21wb3NpdGUifSwiaXNFZGl0ZWQiOmZhbHNlLCJtYW51YWxPdmVycmlkZSI6eyJpc01hbnVhbGx5T3ZlcnJpZGRlbiI6ZmFsc2UsImNpdGVwcm9jVGV4dCI6IltOT19QUklOVEVEX0ZPUk1dIFszXSIsIm1hbnVhbE92ZXJyaWRlVGV4dCI6IiJ9LCJjaXRhdGlvbkl0ZW1zIjpbeyJkaXNwbGF5QXMiOiJjb21wb3NpdGUiLCJsYWJlbCI6InBhZ2UiLCJpZCI6IjU2NzY5NDBiLWU4M2UtMzA2ZC05MjA5LTE1MmEyYzdjMTU1OCIsIml0ZW1EYXRhIjp7InR5cGUiOiJhcnRpY2xlLWpvdXJuYWwiLCJpZCI6IjU2NzY5NDBiLWU4M2UtMzA2ZC05MjA5LTE1MmEyYzdjMTU1OCIsInRpdGxlIjoiVGhlIE9VLUlTSVIgR2FpdCBEYXRhYmFzZSBjb21wcmlzaW5nIHRoZSBMYXJnZSBQb3B1bGF0aW9uIERhdGFzZXQgd2l0aCBBZ2UgYW5kIHBlcmZvcm1hbmNlIGV2YWx1YXRpb24gb2YgYWdlIGVzdGltYXRpb24iLCJhdXRob3IiOlt7ImZhbWlseSI6Ilh1IiwiZ2l2ZW4iOiJDaGkiLCJwYXJzZS1uYW1lcyI6ZmFsc2UsImRyb3BwaW5nLXBhcnRpY2xlIjoiIiwibm9uLWRyb3BwaW5nLXBhcnRpY2xlIjoiIn0seyJmYW1pbHkiOiJNYWtpaGFyYSIsImdpdmVuIjoiWWFzdXNoaSIsInBhcnNlLW5hbWVzIjpmYWxzZSwiZHJvcHBpbmctcGFydGljbGUiOiIiLCJub24tZHJvcHBpbmctcGFydGljbGUiOiIifSx7ImZhbWlseSI6Ik9naSIsImdpdmVuIjoiR2FrdXRvIiwicGFyc2UtbmFtZXMiOmZhbHNlLCJkcm9wcGluZy1wYXJ0aWNsZSI6IiIsIm5vbi1kcm9wcGluZy1wYXJ0aWNsZSI6IiJ9LHsiZmFtaWx5IjoiTGkiLCJnaXZlbiI6IlhpYW5nIiwicGFyc2UtbmFtZXMiOmZhbHNlLCJkcm9wcGluZy1wYXJ0aWNsZSI6IiIsIm5vbi1kcm9wcGluZy1wYXJ0aWNsZSI6IiJ9LHsiZmFtaWx5IjoiWWFnaSIsImdpdmVuIjoiWWFzdXNoaSIsInBhcnNlLW5hbWVzIjpmYWxzZSwiZHJvcHBpbmctcGFydGljbGUiOiIiLCJub24tZHJvcHBpbmctcGFydGljbGUiOiIifSx7ImZhbWlseSI6Ikx1IiwiZ2l2ZW4iOiJKaWFuZmVuZyIsInBhcnNlLW5hbWVzIjpmYWxzZSwiZHJvcHBpbmctcGFydGljbGUiOiIiLCJub24tZHJvcHBpbmctcGFydGljbGUiOiIifV0sImNvbnRhaW5lci10aXRsZSI6IklQU0ogVHJhbnNhY3Rpb25zIG9uIENvbXB1dGVyIFZpc2lvbiBhbmQgQXBwbGljYXRpb25zIiwiRE9JIjoiMTAuMTE4Ni9zNDEwNzQtMDE3LTAwMzUtMiIsIklTU04iOiIxODgyLTY2OTUiLCJVUkwiOiJodHRwczovL2xpbmsuc3ByaW5nZXIuY29tLzEwLjExODYvczQxMDc0LTAxNy0wMDM1LTIiLCJpc3N1ZWQiOnsiZGF0ZS1wYXJ0cyI6W1syMDE3LDEyLDIxXV19LCJwYWdlIjoiMjQiLCJhYnN0cmFjdCI6IjxwPkluIHRoaXMgcGFwZXIsIHdlIGRlc2NyaWJlIHRoZSB3b3JsZOKAmXMgbGFyZ2VzdCBnYWl0IGRhdGFiYXNlLCB0aGUg4oCcT1UtSVNJUiBHYWl0IERhdGFiYXNlLCBMYXJnZSBQb3B1bGF0aW9uIERhdGFzZXQgd2l0aCBBZ2UgKE9VTFAtQWdlKeKAnSBhbmQgaXRzIGFwcGxpY2F0aW9uIHRvIGEgc3RhdGlzdGljYWxseSByZWxpYWJsZSBwZXJmb3JtYW5jZSBldmFsdWF0aW9uIG9mIGdhaXQtYmFzZWQgYWdlIGVzdGltYXRpb24uIFdoZXJlYXMgZXhpc3RpbmcgZ2FpdCBkYXRhYmFzZXMgaW5jbHVkZSBvbmx5IDQwMTYgc3ViamVjdHMgYXQgbW9zdCwgd2UgY29uc3RydWN0ZWQgYW4gZXh0cmVtZWx5IGxhcmdlLXNjYWxlIGdhaXQgZGF0YWJhc2UgdGhhdCBpbmNsdWRlcyA2Myw4NDYgc3ViamVjdHMgKDMxLDA5MyBtYWxlcyBhbmQgMzIsNzUzIGZlbWFsZXMpIHdpdGggYWdlcyByYW5naW5nIGZyb20gMiB0byA5MCB5ZWFycyBvbGQuIEJlbmNobWFyayBhbGdvcml0aG1zIG9mIGdhaXQtYmFzZWQgYWdlIGVzdGltYXRpb24gd2VyZSB0aGVuIGltcGxlbWVudGVkIHRvIGV2YWx1YXRlIHN0YXRpc3RpY2FsbHkgc2lnbmlmaWNhbnQgcGVyZm9ybWFuY2UgZGlmZmVyZW5jZXMuIEFkZGl0aW9uYWxseSwgdGhlIGRlcGVuZGVuY2Ugb2YgZ2FpdC1iYXNlZCBhZ2UgZXN0aW1hdGlvbiBwZXJmb3JtYW5jZSBvbiBnZW5kZXIgYW5kIGFnZSBncm91cCwgaW4gYWRkaXRpb24gdG8gdGhlIG51bWJlciBvZiB0cmFpbmluZyBzdWJqZWN0cywgd2FzIGludmVzdGlnYXRlZCB0byBwcm92aWRlIHNldmVyYWwgaW5zaWdodHMgZm9yIGZ1dHVyZSByZXNlYXJjaCBvbiB0aGUgdG9waWMuPC9wPiIsInB1Ymxpc2hlciI6IlNwcmluZ2VyIEJlcmxpbiBIZWlkZWxiZXJnIiwiaXNzdWUiOiIxIiwidm9sdW1lIjoiOSIsImNvbnRhaW5lci10aXRsZS1zaG9ydCI6IiJ9LCJpc1RlbXBvcmFyeSI6ZmFsc2UsInN1cHByZXNzLWF1dGhvciI6ZmFsc2UsImNvbXBvc2l0ZSI6dHJ1ZSwiYXV0aG9yLW9ubHkiOmZhbHNlfV19&quot;,&quot;citationItems&quot;:[{&quot;displayAs&quot;:&quot;composite&quot;,&quot;label&quot;:&quot;page&quot;,&quot;id&quot;:&quot;5676940b-e83e-306d-9209-152a2c7c1558&quot;,&quot;itemData&quot;:{&quot;type&quot;:&quot;article-journal&quot;,&quot;id&quot;:&quot;5676940b-e83e-306d-9209-152a2c7c1558&quot;,&quot;title&quot;:&quot;The OU-ISIR Gait Database comprising the Large Population Dataset with Age and performance evaluation of age estimation&quot;,&quot;author&quot;:[{&quot;family&quot;:&quot;Xu&quot;,&quot;given&quot;:&quot;Chi&quot;,&quot;parse-names&quot;:false,&quot;dropping-particle&quot;:&quot;&quot;,&quot;non-dropping-particle&quot;:&quot;&quot;},{&quot;family&quot;:&quot;Makihara&quot;,&quot;given&quot;:&quot;Yasushi&quot;,&quot;parse-names&quot;:false,&quot;dropping-particle&quot;:&quot;&quot;,&quot;non-dropping-particle&quot;:&quot;&quot;},{&quot;family&quot;:&quot;Ogi&quot;,&quot;given&quot;:&quot;Gakuto&quot;,&quot;parse-names&quot;:false,&quot;dropping-particle&quot;:&quot;&quot;,&quot;non-dropping-particle&quot;:&quot;&quot;},{&quot;family&quot;:&quot;Li&quot;,&quot;given&quot;:&quot;Xiang&quot;,&quot;parse-names&quot;:false,&quot;dropping-particle&quot;:&quot;&quot;,&quot;non-dropping-particle&quot;:&quot;&quot;},{&quot;family&quot;:&quot;Yagi&quot;,&quot;given&quot;:&quot;Yasushi&quot;,&quot;parse-names&quot;:false,&quot;dropping-particle&quot;:&quot;&quot;,&quot;non-dropping-particle&quot;:&quot;&quot;},{&quot;family&quot;:&quot;Lu&quot;,&quot;given&quot;:&quot;Jianfeng&quot;,&quot;parse-names&quot;:false,&quot;dropping-particle&quot;:&quot;&quot;,&quot;non-dropping-particle&quot;:&quot;&quot;}],&quot;container-title&quot;:&quot;IPSJ Transactions on Computer Vision and Applications&quot;,&quot;DOI&quot;:&quot;10.1186/s41074-017-0035-2&quot;,&quot;ISSN&quot;:&quot;1882-6695&quot;,&quot;URL&quot;:&quot;https://link.springer.com/10.1186/s41074-017-0035-2&quot;,&quot;issued&quot;:{&quot;date-parts&quot;:[[2017,12,21]]},&quot;page&quot;:&quot;24&quot;,&quot;abstract&quot;:&quot;&lt;p&gt;In this paper, we describe the world’s largest gait database, the “OU-ISIR Gait Database, Large Population Dataset with Age (OULP-Age)” and its application to a statistically reliable performance evaluation of gait-based age estimation. Whereas existing gait databases include only 4016 subjects at most, we constructed an extremely large-scale gait database that includes 63,846 subjects (31,093 males and 32,753 females) with ages ranging from 2 to 90 years old. Benchmark algorithms of gait-based age estimation were then implemented to evaluate statistically significant performance differences. Additionally, the dependence of gait-based age estimation performance on gender and age group, in addition to the number of training subjects, was investigated to provide several insights for future research on the topic.&lt;/p&gt;&quot;,&quot;publisher&quot;:&quot;Springer Berlin Heidelberg&quot;,&quot;issue&quot;:&quot;1&quot;,&quot;volume&quot;:&quot;9&quot;,&quot;container-title-short&quot;:&quot;&quot;},&quot;isTemporary&quot;:false,&quot;suppress-author&quot;:false,&quot;composite&quot;:true,&quot;author-only&quot;:false}]},{&quot;citationID&quot;:&quot;MENDELEY_CITATION_48a4d9aa-0711-4f77-b0b5-de87798bb021&quot;,&quot;properties&quot;:{&quot;noteIndex&quot;:0,&quot;mode&quot;:&quot;composite&quot;},&quot;isEdited&quot;:false,&quot;manualOverride&quot;:{&quot;isManuallyOverridden&quot;:false,&quot;citeprocText&quot;:&quot;[NO_PRINTED_FORM] [4]&quot;,&quot;manualOverrideText&quot;:&quot;&quot;},&quot;citationTag&quot;:&quot;MENDELEY_CITATION_v3_eyJjaXRhdGlvbklEIjoiTUVOREVMRVlfQ0lUQVRJT05fNDhhNGQ5YWEtMDcxMS00Zjc3LWIwYjUtZGU4Nzc5OGJiMDIxIiwicHJvcGVydGllcyI6eyJub3RlSW5kZXgiOjAsIm1vZGUiOiJjb21wb3NpdGUifSwiaXNFZGl0ZWQiOmZhbHNlLCJtYW51YWxPdmVycmlkZSI6eyJpc01hbnVhbGx5T3ZlcnJpZGRlbiI6ZmFsc2UsImNpdGVwcm9jVGV4dCI6IltOT19QUklOVEVEX0ZPUk1dIFs0XSIsIm1hbnVhbE92ZXJyaWRlVGV4dCI6IiJ9LCJjaXRhdGlvbkl0ZW1zIjpbeyJkaXNwbGF5QXMiOiJjb21wb3NpdGUiLCJsYWJlbCI6InBhZ2UiLCJpZCI6ImQ4ODdjMzk2LTRlMzMtMzc4Zi04NWQ0LTFhMWJhNmVmYjJhZCIsIml0ZW1EYXRhIjp7InR5cGUiOiJhcnRpY2xlLWpvdXJuYWwiLCJpZCI6ImQ4ODdjMzk2LTRlMzMtMzc4Zi04NWQ0LTFhMWJhNmVmYjJhZCIsInRpdGxlIjoiVGhlIGxhcmdlc3QgaW5lcnRpYWwgc2Vuc29yLWJhc2VkIGdhaXQgZGF0YWJhc2UgYW5kIHBlcmZvcm1hbmNlIGV2YWx1YXRpb24gb2YgZ2FpdC1iYXNlZCBwZXJzb25hbCBhdXRoZW50aWNhdGlvbiIsImF1dGhvciI6W3siZmFtaWx5IjoiTmdvIiwiZ2l2ZW4iOiJUaGFuaCBUcnVuZyIsInBhcnNlLW5hbWVzIjpmYWxzZSwiZHJvcHBpbmctcGFydGljbGUiOiIiLCJub24tZHJvcHBpbmctcGFydGljbGUiOiIifSx7ImZhbWlseSI6Ik1ha2loYXJhIiwiZ2l2ZW4iOiJZYXN1c2hpIiwicGFyc2UtbmFtZXMiOmZhbHNlLCJkcm9wcGluZy1wYXJ0aWNsZSI6IiIsIm5vbi1kcm9wcGluZy1wYXJ0aWNsZSI6IiJ9LHsiZmFtaWx5IjoiTmFnYWhhcmEiLCJnaXZlbiI6IkhhamltZSIsInBhcnNlLW5hbWVzIjpmYWxzZSwiZHJvcHBpbmctcGFydGljbGUiOiIiLCJub24tZHJvcHBpbmctcGFydGljbGUiOiIifSx7ImZhbWlseSI6Ik11a2FpZ2F3YSIsImdpdmVuIjoiWWFzdWhpcm8iLCJwYXJzZS1uYW1lcyI6ZmFsc2UsImRyb3BwaW5nLXBhcnRpY2xlIjoiIiwibm9uLWRyb3BwaW5nLXBhcnRpY2xlIjoiIn0seyJmYW1pbHkiOiJZYWdpIiwiZ2l2ZW4iOiJZYXN1c2hpIiwicGFyc2UtbmFtZXMiOmZhbHNlLCJkcm9wcGluZy1wYXJ0aWNsZSI6IiIsIm5vbi1kcm9wcGluZy1wYXJ0aWNsZSI6IiJ9XSwiY29udGFpbmVyLXRpdGxlIjoiUGF0dGVybiBSZWNvZ25pdGlvbiIsImNvbnRhaW5lci10aXRsZS1zaG9ydCI6IlBhdHRlcm4gUmVjb2duaXQiLCJET0kiOiIxMC4xMDE2L2oucGF0Y29nLjIwMTMuMDYuMDI4IiwiSVNTTiI6IjAwMzEzMjAzIiwiVVJMIjoiaHR0cHM6Ly9saW5raW5naHViLmVsc2V2aWVyLmNvbS9yZXRyaWV2ZS9waWkvUzAwMzEzMjAzMTMwMDI4MFgiLCJpc3N1ZWQiOnsiZGF0ZS1wYXJ0cyI6W1syMDE0LDFdXX0sInBhZ2UiOiIyMjgtMjM3IiwiYWJzdHJhY3QiOiJUaGlzIHBhcGVyIHByZXNlbnRzIHRoZSBsYXJnZXN0IGluZXJ0aWFsIHNlbnNvci1iYXNlZCBnYWl0IGRhdGFiYXNlIGluIHRoZSB3b3JsZCwgd2hpY2ggaXMgbWFkZSBvcGVuIHRvIHRoZSByZXNlYXJjaCBjb21tdW5pdHksIGFuZCBpdHMgYXBwbGljYXRpb24gdG8gYSBzdGF0aXN0aWNhbGx5IHJlbGlhYmxlIHBlcmZvcm1hbmNlIGV2YWx1YXRpb24gZm9yIGdhaXQtYmFzZWQgcGVyc29uYWwgYXV0aGVudGljYXRpb24uIFdlIGNvbnN0cnVjdCBzZXZlcmFsIGRhdGFzZXRzIGZvciBib3RoIGFjY2VsZXJvbWV0ZXIgYW5kIGd5cm9zY29wZSBvZiB0aHJlZSBpbmVydGlhbCBtZWFzdXJlbWVudCB1bml0cyBhbmQgYSBzbWFydHBob25lIGFyb3VuZCB0aGUgd2Fpc3Qgb2YgYSBzdWJqZWN0LCB3aGljaCBpbmNsdWRlIGF0IG1vc3QgNzQ0IHN1YmplY3RzICgzODkgbWFsZXMgYW5kIDM1NSBmZW1hbGVzKSB3aXRoIGFnZXMgcmFuZ2luZyBmcm9tIDIgdG8gNzggeWVhcnMuIFRoZSBkYXRhYmFzZSBoYXMgc2V2ZXJhbCBhZHZhbnRhZ2VzOiBhIGxhcmdlIG51bWJlciBvZiBzdWJqZWN0cyB3aXRoIGEgYmFsYW5jZWQgZ2VuZGVyIHJhdGlvLCB2YXJpYXRpb25zIG9mIHNlbnNvciB0eXBlcywgc2Vuc29yIGxvY2F0aW9ucywgYW5kIGdyb3VuZCBzbG9wZSBjb25kaXRpb25zLiBUaGVyZWZvcmUsIHdlIGNhbiByZWxpYWJseSBhbmFseXplIHRoZSBkZXBlbmRlbmNlIG9mIGdhaXQgYXV0aGVudGljYXRpb24gcGVyZm9ybWFuY2Ugb24gYSBudW1iZXIgb2YgZmFjdG9ycyBzdWNoIGFzIGdlbmRlciwgYWdlIGdyb3VwLCBzZW5zb3IgdHlwZSwgZ3JvdW5kIGNvbmRpdGlvbiwgYW5kIHNlbnNvciBsb2NhdGlvbi4gVGhlIHJlc3VsdHMgd2l0aCB0aGUgbGF0ZXN0IGV4aXN0aW5nIGF1dGhlbnRpY2F0aW9uIG1ldGhvZHMgcHJvdmlkZSBzZXZlcmFsIGluc2lnaHRzIGZvciB0aGVzZSBmYWN0b3JzLiDCqSAyMDEzIEVsc2V2aWVyIEx0ZC4gQWxsIHJpZ2h0cyByZXNlcnZlZC4iLCJpc3N1ZSI6IjEiLCJ2b2x1bWUiOiI0NyJ9LCJpc1RlbXBvcmFyeSI6ZmFsc2UsInN1cHByZXNzLWF1dGhvciI6ZmFsc2UsImNvbXBvc2l0ZSI6dHJ1ZSwiYXV0aG9yLW9ubHkiOmZhbHNlfV19&quot;,&quot;citationItems&quot;:[{&quot;displayAs&quot;:&quot;composite&quot;,&quot;label&quot;:&quot;page&quot;,&quot;id&quot;:&quot;d887c396-4e33-378f-85d4-1a1ba6efb2ad&quot;,&quot;itemData&quot;:{&quot;type&quot;:&quot;article-journal&quot;,&quot;id&quot;:&quot;d887c396-4e33-378f-85d4-1a1ba6efb2ad&quot;,&quot;title&quot;:&quot;The largest inertial sensor-based gait database and performance evaluation of gait-based personal authentication&quot;,&quot;author&quot;:[{&quot;family&quot;:&quot;Ngo&quot;,&quot;given&quot;:&quot;Thanh Trung&quot;,&quot;parse-names&quot;:false,&quot;dropping-particle&quot;:&quot;&quot;,&quot;non-dropping-particle&quot;:&quot;&quot;},{&quot;family&quot;:&quot;Makihara&quot;,&quot;given&quot;:&quot;Yasushi&quot;,&quot;parse-names&quot;:false,&quot;dropping-particle&quot;:&quot;&quot;,&quot;non-dropping-particle&quot;:&quot;&quot;},{&quot;family&quot;:&quot;Nagahara&quot;,&quot;given&quot;:&quot;Hajime&quot;,&quot;parse-names&quot;:false,&quot;dropping-particle&quot;:&quot;&quot;,&quot;non-dropping-particle&quot;:&quot;&quot;},{&quot;family&quot;:&quot;Mukaigawa&quot;,&quot;given&quot;:&quot;Yasuhiro&quot;,&quot;parse-names&quot;:false,&quot;dropping-particle&quot;:&quot;&quot;,&quot;non-dropping-particle&quot;:&quot;&quot;},{&quot;family&quot;:&quot;Yagi&quot;,&quot;given&quot;:&quot;Yasushi&quot;,&quot;parse-names&quot;:false,&quot;dropping-particle&quot;:&quot;&quot;,&quot;non-dropping-particle&quot;:&quot;&quot;}],&quot;container-title&quot;:&quot;Pattern Recognition&quot;,&quot;container-title-short&quot;:&quot;Pattern Recognit&quot;,&quot;DOI&quot;:&quot;10.1016/j.patcog.2013.06.028&quot;,&quot;ISSN&quot;:&quot;00313203&quot;,&quot;URL&quot;:&quot;https://linkinghub.elsevier.com/retrieve/pii/S003132031300280X&quot;,&quot;issued&quot;:{&quot;date-parts&quot;:[[2014,1]]},&quot;page&quot;:&quot;228-237&quot;,&quot;abstract&quot;:&quot;This paper presents the largest inertial sensor-based gait database in the world, which is made open to the research community, and its application to a statistically reliable performance evaluation for gait-based personal authentication. We construct several datasets for both accelerometer and gyroscope of three inertial measurement units and a smartphone around the waist of a subject, which include at most 744 subjects (389 males and 355 females) with ages ranging from 2 to 78 years. The database has several advantages: a large number of subjects with a balanced gender ratio, variations of sensor types, sensor locations, and ground slope conditions. Therefore, we can reliably analyze the dependence of gait authentication performance on a number of factors such as gender, age group, sensor type, ground condition, and sensor location. The results with the latest existing authentication methods provide several insights for these factors. © 2013 Elsevier Ltd. All rights reserved.&quot;,&quot;issue&quot;:&quot;1&quot;,&quot;volume&quot;:&quot;47&quot;},&quot;isTemporary&quot;:false,&quot;suppress-author&quot;:false,&quot;composite&quot;:true,&quot;author-only&quot;:false}]},{&quot;citationID&quot;:&quot;MENDELEY_CITATION_e5911c7c-a8a2-48b2-a478-68ab3a9ba810&quot;,&quot;properties&quot;:{&quot;noteIndex&quot;:0,&quot;mode&quot;:&quot;composite&quot;},&quot;isEdited&quot;:false,&quot;manualOverride&quot;:{&quot;isManuallyOverridden&quot;:false,&quot;citeprocText&quot;:&quot;[NO_PRINTED_FORM] [5]&quot;,&quot;manualOverrideText&quot;:&quot;&quot;},&quot;citationTag&quot;:&quot;MENDELEY_CITATION_v3_eyJjaXRhdGlvbklEIjoiTUVOREVMRVlfQ0lUQVRJT05fZTU5MTFjN2MtYThhMi00OGIyLWE0NzgtNjhhYjNhOWJhODEwIiwicHJvcGVydGllcyI6eyJub3RlSW5kZXgiOjAsIm1vZGUiOiJjb21wb3NpdGUifSwiaXNFZGl0ZWQiOmZhbHNlLCJtYW51YWxPdmVycmlkZSI6eyJpc01hbnVhbGx5T3ZlcnJpZGRlbiI6ZmFsc2UsImNpdGVwcm9jVGV4dCI6IltOT19QUklOVEVEX0ZPUk1dIFs1XSIsIm1hbnVhbE92ZXJyaWRlVGV4dCI6IiJ9LCJjaXRhdGlvbkl0ZW1zIjpbeyJkaXNwbGF5QXMiOiJjb21wb3NpdGUiLCJsYWJlbCI6InBhZ2UiLCJpZCI6IjVkMmEzYTkzLTQ0YTItM2YzMi04NzcwLTNjNDkxMzRmMWMzNiIsIml0ZW1EYXRhIjp7InR5cGUiOiJwYXBlci1jb25mZXJlbmNlIiwiaWQiOiI1ZDJhM2E5My00NGEyLTNmMzItODc3MC0zYzQ5MTM0ZjFjMzYiLCJ0aXRsZSI6IkpvaW50IEludGVuc2l0eSBhbmQgU3BhdGlhbCBNZXRyaWMgTGVhcm5pbmcgZm9yIFJvYnVzdCBHYWl0IFJlY29nbml0aW9uIiwiYXV0aG9yIjpbeyJmYW1pbHkiOiJNYWtpaGFyYSIsImdpdmVuIjoiWWFzdXNoaSIsInBhcnNlLW5hbWVzIjpmYWxzZSwiZHJvcHBpbmctcGFydGljbGUiOiIiLCJub24tZHJvcHBpbmctcGFydGljbGUiOiIifSx7ImZhbWlseSI6IlN1enVraSIsImdpdmVuIjoiQXRzdXl1a2kiLCJwYXJzZS1uYW1lcyI6ZmFsc2UsImRyb3BwaW5nLXBhcnRpY2xlIjoiIiwibm9uLWRyb3BwaW5nLXBhcnRpY2xlIjoiIn0seyJmYW1pbHkiOiJNdXJhbWF0c3UiLCJnaXZlbiI6IkRhaWdvIiwicGFyc2UtbmFtZXMiOmZhbHNlLCJkcm9wcGluZy1wYXJ0aWNsZSI6IiIsIm5vbi1kcm9wcGluZy1wYXJ0aWNsZSI6IiJ9LHsiZmFtaWx5IjoiTGkiLCJnaXZlbiI6IlhpYW5nIiwicGFyc2UtbmFtZXMiOmZhbHNlLCJkcm9wcGluZy1wYXJ0aWNsZSI6IiIsIm5vbi1kcm9wcGluZy1wYXJ0aWNsZSI6IiJ9LHsiZmFtaWx5IjoiWWFnaSIsImdpdmVuIjoiWWFzdXNoaSIsInBhcnNlLW5hbWVzIjpmYWxzZSwiZHJvcHBpbmctcGFydGljbGUiOiIiLCJub24tZHJvcHBpbmctcGFydGljbGUiOiIifV0sImNvbnRhaW5lci10aXRsZSI6IjIwMTcgSUVFRSBDb25mZXJlbmNlIG9uIENvbXB1dGVyIFZpc2lvbiBhbmQgUGF0dGVybiBSZWNvZ25pdGlvbiAoQ1ZQUikiLCJET0kiOiIxMC4xMTA5L0NWUFIuMjAxNy43MTgiLCJJU0JOIjoiOTc4LTEtNTM4Ni0wNDU3LTEiLCJVUkwiOiJodHRwOi8vaWVlZXhwbG9yZS5pZWVlLm9yZy9kb2N1bWVudC84MTAwMjAxLyIsImlzc3VlZCI6eyJkYXRlLXBhcnRzIjpbWzIwMTcsNyw2XV19LCJwYWdlIjoiNjc4Ni02Nzk2IiwiYWJzdHJhY3QiOiJUaGlzIHBhcGVyIGRlc2NyaWJlcyBhIGpvaW50IGludGVuc2l0eSBtZXRyaWMgbGVhcm5pbmcgbWV0aG9kIHRvIGltcHJvdmUgdGhlIHJvYnVzdG5lc3Mgb2YgZ2FpdCByZWNvZ25pdGlvbiB3aXRoIHNpbGhvdWV0dGUtYmFzZWQgZGVzY3JpcHRvcnMgc3VjaCBhcyBnYWl0IGVuZXJneSBpbWFnZXMuIEJlY2F1c2UgZXhpc3RpbmcgbWV0aG9kcyBvZnRlbiB1c2UgdGhlIGRpZmZlcmVuY2Ugb2YgaW1hZ2UgaW50ZW5zaXRpZXMgYmV0d2VlbiBhIG1hdGNoaW5nIHBhaXIgKGUuZy4sIHRoZSBhYnNvbHV0ZSBkaWZmZXJlbmNlIG9mIGdhaXQgZW5lcmdpZXMgZm9yIHRoZSAxLW5vcm0pIHRvIG1lYXN1cmUgYSBkaXNzaW1pbGFyaXR5LCBsYXJnZSBpbnRyYXN1YmplY3QgZGlmZmVyZW5jZXMgZGVyaXZlZCBmcm9tIGNvdmFyaWF0ZSBjb25kaXRpb25zIChlLmcuLCBsYXJnZSBnYWl0IGVuZXJnaWVzIGNhdXNlZCBieSBjYXJyaWVkIG9iamVjdHMgdnMuIHNtYWxsIGdhaXQgZW5lcmdpZXMgY2F1c2VkIGJ5IHRoZSBiYWNrZ3JvdW5kKSwgbWF5IHdhc2ggb3V0IHN1YnRsZSBpbnRlcnN1YmplY3QgZGlmZmVyZW5jZXMgKGUuZy4sIHRoZSBkaWZmZXJlbmNlIG9mIG1pZGRsZS1sZXZlbCBnYWl0IGVuZXJnaWVzIGRlcml2ZWQgZnJvbSBtb3Rpb24gZGlmZmVyZW5jZXMpLiBXZSB0aGVyZWZvcmUgaW50cm9kdWNlIGEgbWV0cmljIG9uIGpvaW50IGludGVuc2l0eSB0byBtaXRpZ2F0ZSB0aGUgbGFyZ2UgaW50cmFzdWJqZWN0IGRpZmZlcmVuY2VzIGFzIHdlbGwgYXMgbGV2ZXJhZ2UgdGhlIHN1YnRsZSBpbnRlcnN1YmplY3QgZGlmZmVyZW5jZXMuIE1vcmUgc3BlY2lmaWNhbGx5LCB3ZSBmb3JtdWxhdGUgdGhlIGpvaW50IGludGVuc2l0eSBhbmQgc3BhdGlhbCBtZXRyaWMgbGVhcm5pbmcgaW4gYSB1bmlmaWVkIGZyYW1ld29yayBhbmQgYWx0ZXJuYXRlbHkgb3B0aW1pemUgaXQgYnkgbGluZWFyIG9yIHJhbmtpbmcgc3VwcG9ydCB2ZWN0b3IgbWFjaGluZXMuIEV4cGVyaW1lbnRzIHVzaW5nIHRoZSBPVS1JU0lSIHRyZWFkbWlsbCBkYXRhIHNldCBCIHdpdGggdGhlIGxhcmdlc3QgY2xvdGhpbmcgdmFyaWF0aW9uIGFuZCBsYXJnZSBwb3B1bGF0aW9uIGRhdGEgc2V0IHdpdGggYmFnLCB2ZXJzaW9uIGNvbnRhaW5pbmcgY2Fycnlpbmcgc3RhdHVzIGluIHRoZSB3aWxkIGRlbW9uc3RyYXRlIHRoZSBlZmZlY3RpdmVuZXNzIG9mIHRoZSBwcm9wb3NlZCBtZXRob2QuIiwicHVibGlzaGVyIjoiSUVFRSIsInZvbHVtZSI6IjIwMTctSmFudWFyeSIsImNvbnRhaW5lci10aXRsZS1zaG9ydCI6IiJ9LCJpc1RlbXBvcmFyeSI6ZmFsc2UsInN1cHByZXNzLWF1dGhvciI6ZmFsc2UsImNvbXBvc2l0ZSI6dHJ1ZSwiYXV0aG9yLW9ubHkiOmZhbHNlfV19&quot;,&quot;citationItems&quot;:[{&quot;displayAs&quot;:&quot;composite&quot;,&quot;label&quot;:&quot;page&quot;,&quot;id&quot;:&quot;5d2a3a93-44a2-3f32-8770-3c49134f1c36&quot;,&quot;itemData&quot;:{&quot;type&quot;:&quot;paper-conference&quot;,&quot;id&quot;:&quot;5d2a3a93-44a2-3f32-8770-3c49134f1c36&quot;,&quot;title&quot;:&quot;Joint Intensity and Spatial Metric Learning for Robust Gait Recognition&quot;,&quot;author&quot;:[{&quot;family&quot;:&quot;Makihara&quot;,&quot;given&quot;:&quot;Yasushi&quot;,&quot;parse-names&quot;:false,&quot;dropping-particle&quot;:&quot;&quot;,&quot;non-dropping-particle&quot;:&quot;&quot;},{&quot;family&quot;:&quot;Suzuki&quot;,&quot;given&quot;:&quot;Atsuyuki&quot;,&quot;parse-names&quot;:false,&quot;dropping-particle&quot;:&quot;&quot;,&quot;non-dropping-particle&quot;:&quot;&quot;},{&quot;family&quot;:&quot;Muramatsu&quot;,&quot;given&quot;:&quot;Daigo&quot;,&quot;parse-names&quot;:false,&quot;dropping-particle&quot;:&quot;&quot;,&quot;non-dropping-particle&quot;:&quot;&quot;},{&quot;family&quot;:&quot;Li&quot;,&quot;given&quot;:&quot;Xiang&quot;,&quot;parse-names&quot;:false,&quot;dropping-particle&quot;:&quot;&quot;,&quot;non-dropping-particle&quot;:&quot;&quot;},{&quot;family&quot;:&quot;Yagi&quot;,&quot;given&quot;:&quot;Yasushi&quot;,&quot;parse-names&quot;:false,&quot;dropping-particle&quot;:&quot;&quot;,&quot;non-dropping-particle&quot;:&quot;&quot;}],&quot;container-title&quot;:&quot;2017 IEEE Conference on Computer Vision and Pattern Recognition (CVPR)&quot;,&quot;DOI&quot;:&quot;10.1109/CVPR.2017.718&quot;,&quot;ISBN&quot;:&quot;978-1-5386-0457-1&quot;,&quot;URL&quot;:&quot;http://ieeexplore.ieee.org/document/8100201/&quot;,&quot;issued&quot;:{&quot;date-parts&quot;:[[2017,7,6]]},&quot;page&quot;:&quot;6786-6796&quot;,&quot;abstract&quot;:&quot;This paper describes a joint intensity metric learning method to improve the robustness of gait recognition with silhouette-based descriptors such as gait energy images. Because existing methods often use the difference of image intensities between a matching pair (e.g., the absolute difference of gait energies for the 1-norm) to measure a dissimilarity, large intrasubject differences derived from covariate conditions (e.g., large gait energies caused by carried objects vs. small gait energies caused by the background), may wash out subtle intersubject differences (e.g., the difference of middle-level gait energies derived from motion differences). We therefore introduce a metric on joint intensity to mitigate the large intrasubject differences as well as leverage the subtle intersubject differences. More specifically, we formulate the joint intensity and spatial metric learning in a unified framework and alternately optimize it by linear or ranking support vector machines. Experiments using the OU-ISIR treadmill data set B with the largest clothing variation and large population data set with bag, version containing carrying status in the wild demonstrate the effectiveness of the proposed method.&quot;,&quot;publisher&quot;:&quot;IEEE&quot;,&quot;volume&quot;:&quot;2017-January&quot;,&quot;container-title-short&quot;:&quot;&quot;},&quot;isTemporary&quot;:false,&quot;suppress-author&quot;:false,&quot;composite&quot;:true,&quot;author-only&quot;:false}]},{&quot;citationID&quot;:&quot;MENDELEY_CITATION_6c684cb0-1e8c-44e5-9f14-24b16e64ad40&quot;,&quot;properties&quot;:{&quot;noteIndex&quot;:0,&quot;mode&quot;:&quot;composite&quot;},&quot;isEdited&quot;:false,&quot;manualOverride&quot;:{&quot;isManuallyOverridden&quot;:false,&quot;citeprocText&quot;:&quot;[NO_PRINTED_FORM] [6]&quot;,&quot;manualOverrideText&quot;:&quot;&quot;},&quot;citationTag&quot;:&quot;MENDELEY_CITATION_v3_eyJjaXRhdGlvbklEIjoiTUVOREVMRVlfQ0lUQVRJT05fNmM2ODRjYjAtMWU4Yy00NGU1LTlmMTQtMjRiMTZlNjRhZDQwIiwicHJvcGVydGllcyI6eyJub3RlSW5kZXgiOjAsIm1vZGUiOiJjb21wb3NpdGUifSwiaXNFZGl0ZWQiOmZhbHNlLCJtYW51YWxPdmVycmlkZSI6eyJpc01hbnVhbGx5T3ZlcnJpZGRlbiI6ZmFsc2UsImNpdGVwcm9jVGV4dCI6IltOT19QUklOVEVEX0ZPUk1dIFs2XSIsIm1hbnVhbE92ZXJyaWRlVGV4dCI6IiJ9LCJjaXRhdGlvbkl0ZW1zIjpbeyJkaXNwbGF5QXMiOiJjb21wb3NpdGUiLCJsYWJlbCI6InBhZ2UiLCJpZCI6IjkwNjBmZTFmLWFmMWEtM2ExZi04ZmQwLTg3YzA3MDI5ZTY1ZSIsIml0ZW1EYXRhIjp7InR5cGUiOiJhcnRpY2xlLWpvdXJuYWwiLCJpZCI6IjkwNjBmZTFmLWFmMWEtM2ExZi04ZmQwLTg3YzA3MDI5ZTY1ZSIsInRpdGxlIjoiU2ltaWxhciBnYWl0IGFjdGlvbiByZWNvZ25pdGlvbiB1c2luZyBhbiBpbmVydGlhbCBzZW5zb3IiLCJhdXRob3IiOlt7ImZhbWlseSI6Ik5nbyIsImdpdmVuIjoiVHJ1bmcgVGhhbmgiLCJwYXJzZS1uYW1lcyI6ZmFsc2UsImRyb3BwaW5nLXBhcnRpY2xlIjoiIiwibm9uLWRyb3BwaW5nLXBhcnRpY2xlIjoiIn0seyJmYW1pbHkiOiJNYWtpaGFyYSIsImdpdmVuIjoiWWFzdXNoaSIsInBhcnNlLW5hbWVzIjpmYWxzZSwiZHJvcHBpbmctcGFydGljbGUiOiIiLCJub24tZHJvcHBpbmctcGFydGljbGUiOiIifSx7ImZhbWlseSI6Ik5hZ2FoYXJhIiwiZ2l2ZW4iOiJIYWppbWUiLCJwYXJzZS1uYW1lcyI6ZmFsc2UsImRyb3BwaW5nLXBhcnRpY2xlIjoiIiwibm9uLWRyb3BwaW5nLXBhcnRpY2xlIjoiIn0seyJmYW1pbHkiOiJNdWthaWdhd2EiLCJnaXZlbiI6Illhc3VoaXJvIiwicGFyc2UtbmFtZXMiOmZhbHNlLCJkcm9wcGluZy1wYXJ0aWNsZSI6IiIsIm5vbi1kcm9wcGluZy1wYXJ0aWNsZSI6IiJ9LHsiZmFtaWx5IjoiWWFnaSIsImdpdmVuIjoiWWFzdXNoaSIsInBhcnNlLW5hbWVzIjpmYWxzZSwiZHJvcHBpbmctcGFydGljbGUiOiIiLCJub24tZHJvcHBpbmctcGFydGljbGUiOiIifV0sImNvbnRhaW5lci10aXRsZSI6IlBhdHRlcm4gUmVjb2duaXRpb24iLCJjb250YWluZXItdGl0bGUtc2hvcnQiOiJQYXR0ZXJuIFJlY29nbml0IiwiRE9JIjoiMTAuMTAxNi9qLnBhdGNvZy4yMDE0LjEwLjAxMiIsIklTU04iOiIwMDMxMzIwMyIsIlVSTCI6Imh0dHBzOi8vbGlua2luZ2h1Yi5lbHNldmllci5jb20vcmV0cmlldmUvcGlpL1MwMDMxMzIwMzE0MDA0Mjk0IiwiaXNzdWVkIjp7ImRhdGUtcGFydHMiOltbMjAxNSw0LDFdXX0sInBhZ2UiOiIxMjg5LTEzMDEiLCJhYnN0cmFjdCI6IlRoaXMgcGFwZXIgdGFja2xlcyBhIGNoYWxsZW5naW5nIHByb2JsZW0gb2YgaW5lcnRpYWwgc2Vuc29yLWJhc2VkIHJlY29nbml0aW9uIGZvciBzaW1pbGFyIGdhaXQgYWN0aW9uIGNsYXNzZXMgKHN1Y2ggYXMgd2Fsa2luZyBvbiBmbGF0IGdyb3VuZCwgdXAvZG93biBzdGFpcnMsIGFuZCB1cC9kb3duIGEgc2xvcGUpLiBXZSBzb2x2ZSB0aHJlZSBkcmF3YmFja3Mgb2YgZXhpc3RpbmcgbWV0aG9kcyBpbiB0aGUgY2FzZSBvZiBnYWl0IGFjdGlvbnM6IHRoZSBhY3Rpb24gc2lnbmFsIHNlZ21lbnRhdGlvbiwgdGhlIHNlbnNvciBvcmllbnRhdGlvbiBpbmNvbnNpc3RlbmN5LCBhbmQgdGhlIHJlY29nbml0aW9uIG9mIHNpbWlsYXIgYWN0aW9uIGNsYXNzZXMuIEZpcnN0LCB0byByb2J1c3RseSBzZWdtZW50IHRoZSB3YWxraW5nIGFjdGlvbiB1bmRlciBkcmFzdGljIGNoYW5nZXMgaW4gdmFyaW91cyBmYWN0b3JzIHN1Y2ggYXMgc3BlZWQsIGludGVuc2l0eSwgc3R5bGUsIGFuZCBzZW5zb3Igb3JpZW50YXRpb24gb2YgZGlmZmVyZW50IHBhcnRpY2lwYW50cywgd2UgcmVseSBvbiB0aGUgbGlrZWxpaG9vZCBvZiBoZWVsIHN0cmlrZSBjb21wdXRlZCBlbXBsb3lpbmcgYSBzY2FsZS1zcGFjZSB0ZWNobmlxdWUuIFNlY29uZCwgdG8gc29sdmUgdGhlIHByb2JsZW0gb2YgM0Qgc2Vuc29yIG9yaWVudGF0aW9uIGluY29uc2lzdGVuY3kgd2hlbiBtYXRjaGluZyB0aGUgc2lnbmFscyBjYXB0dXJlZCBhdCBkaWZmZXJlbnQgc2Vuc29yIG9yaWVudGF0aW9ucywgd2UgY29ycmVjdCB0aGUgc2Vuc29yJ3MgdGlsdCBiZWZvcmUgYXBwbHlpbmcgYW4gb3JpZW50YXRpb24tY29tcGVuc2F0aXZlIG1hdGNoaW5nIGFsZ29yaXRobSB0byBzb2x2ZSB0aGUgcmVtYWluaW5nIGFuZ2xlLiBUaGlyZCwgdG8gYWNjdXJhdGVseSBjbGFzc2lmeSBzaW1pbGFyIGFjdGlvbnMsIHdlIGluY29ycG9yYXRlIHRoZSBpbnRlcmNsYXNzIHJlbGF0aW9uc2hpcCBpbiB0aGUgZmVhdHVyZSB2ZWN0b3IgZm9yIHJlY29nbml0aW9uLiBJbiBleHBlcmltZW50cywgdGhlIHByb3Bvc2VkIGFsZ29yaXRobXMgd2VyZSBwb3NpdGl2ZWx5IHZhbGlkYXRlZCB3aXRoIDQ2MCBwYXJ0aWNpcGFudHMgKHRoZSBsYXJnZXN0IG51bWJlciBpbiB0aGUgcmVzZWFyY2ggZmllbGQpLCBhbmQgZml2ZSBzaW1pbGFyIGdhaXQgYWN0aW9uIGNsYXNzZXMgKG5hbWVseSB3YWxraW5nIG9uIGZsYXQgZ3JvdW5kLCB1cC9kb3duIHN0YWlycywgYW5kIHVwL2Rvd24gYSBzbG9wZSkgY2FwdHVyZWQgYnkgdGhyZWUgaW5lcnRpYWwgc2Vuc29ycyBhdCBkaWZmZXJlbnQgcG9zaXRpb25zIChjZW50ZXIsIGxlZnQsIGFuZCByaWdodCkgYW5kIG9yaWVudGF0aW9ucyBvbiB0aGUgcGFydGljaXBhbnQncyB3YWlzdC4iLCJwdWJsaXNoZXIiOiJFbHNldmllciBMdGQiLCJpc3N1ZSI6IjQiLCJ2b2x1bWUiOiI0OCJ9LCJpc1RlbXBvcmFyeSI6ZmFsc2UsInN1cHByZXNzLWF1dGhvciI6ZmFsc2UsImNvbXBvc2l0ZSI6dHJ1ZSwiYXV0aG9yLW9ubHkiOmZhbHNlfV19&quot;,&quot;citationItems&quot;:[{&quot;displayAs&quot;:&quot;composite&quot;,&quot;label&quot;:&quot;page&quot;,&quot;id&quot;:&quot;9060fe1f-af1a-3a1f-8fd0-87c07029e65e&quot;,&quot;itemData&quot;:{&quot;type&quot;:&quot;article-journal&quot;,&quot;id&quot;:&quot;9060fe1f-af1a-3a1f-8fd0-87c07029e65e&quot;,&quot;title&quot;:&quot;Similar gait action recognition using an inertial sensor&quot;,&quot;author&quot;:[{&quot;family&quot;:&quot;Ngo&quot;,&quot;given&quot;:&quot;Trung Thanh&quot;,&quot;parse-names&quot;:false,&quot;dropping-particle&quot;:&quot;&quot;,&quot;non-dropping-particle&quot;:&quot;&quot;},{&quot;family&quot;:&quot;Makihara&quot;,&quot;given&quot;:&quot;Yasushi&quot;,&quot;parse-names&quot;:false,&quot;dropping-particle&quot;:&quot;&quot;,&quot;non-dropping-particle&quot;:&quot;&quot;},{&quot;family&quot;:&quot;Nagahara&quot;,&quot;given&quot;:&quot;Hajime&quot;,&quot;parse-names&quot;:false,&quot;dropping-particle&quot;:&quot;&quot;,&quot;non-dropping-particle&quot;:&quot;&quot;},{&quot;family&quot;:&quot;Mukaigawa&quot;,&quot;given&quot;:&quot;Yasuhiro&quot;,&quot;parse-names&quot;:false,&quot;dropping-particle&quot;:&quot;&quot;,&quot;non-dropping-particle&quot;:&quot;&quot;},{&quot;family&quot;:&quot;Yagi&quot;,&quot;given&quot;:&quot;Yasushi&quot;,&quot;parse-names&quot;:false,&quot;dropping-particle&quot;:&quot;&quot;,&quot;non-dropping-particle&quot;:&quot;&quot;}],&quot;container-title&quot;:&quot;Pattern Recognition&quot;,&quot;container-title-short&quot;:&quot;Pattern Recognit&quot;,&quot;DOI&quot;:&quot;10.1016/j.patcog.2014.10.012&quot;,&quot;ISSN&quot;:&quot;00313203&quot;,&quot;URL&quot;:&quot;https://linkinghub.elsevier.com/retrieve/pii/S0031320314004294&quot;,&quot;issued&quot;:{&quot;date-parts&quot;:[[2015,4,1]]},&quot;page&quot;:&quot;1289-1301&quot;,&quot;abstract&quot;:&quot;This paper tackles a challenging problem of inertial sensor-based recognition for similar gait action classes (such as walking on flat ground, up/down stairs, and up/down a slope). We solve three drawbacks of existing methods in the case of gait actions: the action signal segmentation, the sensor orientation inconsistency, and the recognition of similar action classes. First, to robustly segment the walking action under drastic changes in various factors such as speed, intensity, style, and sensor orientation of different participants, we rely on the likelihood of heel strike computed employing a scale-space technique. Second, to solve the problem of 3D sensor orientation inconsistency when matching the signals captured at different sensor orientations, we correct the sensor's tilt before applying an orientation-compensative matching algorithm to solve the remaining angle. Third, to accurately classify similar actions, we incorporate the interclass relationship in the feature vector for recognition. In experiments, the proposed algorithms were positively validated with 460 participants (the largest number in the research field), and five similar gait action classes (namely walking on flat ground, up/down stairs, and up/down a slope) captured by three inertial sensors at different positions (center, left, and right) and orientations on the participant's waist.&quot;,&quot;publisher&quot;:&quot;Elsevier Ltd&quot;,&quot;issue&quot;:&quot;4&quot;,&quot;volume&quot;:&quot;48&quot;},&quot;isTemporary&quot;:false,&quot;suppress-author&quot;:false,&quot;composite&quot;:true,&quot;author-only&quot;:false}]},{&quot;citationID&quot;:&quot;MENDELEY_CITATION_45797582-2e04-4ba4-95ce-e390c47f5e83&quot;,&quot;properties&quot;:{&quot;noteIndex&quot;:0,&quot;mode&quot;:&quot;composite&quot;},&quot;isEdited&quot;:false,&quot;manualOverride&quot;:{&quot;isManuallyOverridden&quot;:false,&quot;citeprocText&quot;:&quot;[NO_PRINTED_FORM] [7]&quot;,&quot;manualOverrideText&quot;:&quot;&quot;},&quot;citationTag&quot;:&quot;MENDELEY_CITATION_v3_eyJjaXRhdGlvbklEIjoiTUVOREVMRVlfQ0lUQVRJT05fNDU3OTc1ODItMmUwNC00YmE0LTk1Y2UtZTM5MGM0N2Y1ZTgzIiwicHJvcGVydGllcyI6eyJub3RlSW5kZXgiOjAsIm1vZGUiOiJjb21wb3NpdGUifSwiaXNFZGl0ZWQiOmZhbHNlLCJtYW51YWxPdmVycmlkZSI6eyJpc01hbnVhbGx5T3ZlcnJpZGRlbiI6ZmFsc2UsImNpdGVwcm9jVGV4dCI6IltOT19QUklOVEVEX0ZPUk1dIFs3XSIsIm1hbnVhbE92ZXJyaWRlVGV4dCI6IiJ9LCJjaXRhdGlvbkl0ZW1zIjpbeyJkaXNwbGF5QXMiOiJjb21wb3NpdGUiLCJsYWJlbCI6InBhZ2UiLCJpZCI6IjExNmRkYmJkLWQyZDMtM2JhZC05MDM3LWQxODIwMmYyMDFmYyIsIml0ZW1EYXRhIjp7InR5cGUiOiJhcnRpY2xlLWpvdXJuYWwiLCJpZCI6IjExNmRkYmJkLWQyZDMtM2JhZC05MDM3LWQxODIwMmYyMDFmYyIsInRpdGxlIjoiT24gTGVhcm5pbmcgRGlzZW50YW5nbGVkIFJlcHJlc2VudGF0aW9ucyBmb3IgR2FpdCBSZWNvZ25pdGlvbiIsImF1dGhvciI6W3siZmFtaWx5IjoiWmhhbmciLCJnaXZlbiI6IlppeXVhbiIsInBhcnNlLW5hbWVzIjpmYWxzZSwiZHJvcHBpbmctcGFydGljbGUiOiIiLCJub24tZHJvcHBpbmctcGFydGljbGUiOiIifSx7ImZhbWlseSI6IlRyYW4iLCJnaXZlbiI6Ikx1YW4iLCJwYXJzZS1uYW1lcyI6ZmFsc2UsImRyb3BwaW5nLXBhcnRpY2xlIjoiIiwibm9uLWRyb3BwaW5nLXBhcnRpY2xlIjoiIn0seyJmYW1pbHkiOiJMaXUiLCJnaXZlbiI6IkZlbmciLCJwYXJzZS1uYW1lcyI6ZmFsc2UsImRyb3BwaW5nLXBhcnRpY2xlIjoiIiwibm9uLWRyb3BwaW5nLXBhcnRpY2xlIjoiIn0seyJmYW1pbHkiOiJMaXUiLCJnaXZlbiI6IlhpYW9taW5nIiwicGFyc2UtbmFtZXMiOmZhbHNlLCJkcm9wcGluZy1wYXJ0aWNsZSI6IiIsIm5vbi1kcm9wcGluZy1wYXJ0aWNsZSI6IiJ9XSwiY29udGFpbmVyLXRpdGxlIjoiSUVFRSBUcmFuc2FjdGlvbnMgb24gUGF0dGVybiBBbmFseXNpcyBhbmQgTWFjaGluZSBJbnRlbGxpZ2VuY2UiLCJjb250YWluZXItdGl0bGUtc2hvcnQiOiJJRUVFIFRyYW5zIFBhdHRlcm4gQW5hbCBNYWNoIEludGVsbCIsIkRPSSI6IjEwLjExMDkvVFBBTUkuMjAyMC4yOTk4NzkwIiwiSVNTTiI6IjAxNjItODgyOCIsIlVSTCI6Imh0dHBzOi8vaWVlZXhwbG9yZS5pZWVlLm9yZy9kb2N1bWVudC85MTU0NTc2LyIsImlzc3VlZCI6eyJkYXRlLXBhcnRzIjpbWzIwMjIsMSwxXV19LCJwYWdlIjoiMzQ1LTM2MCIsImFic3RyYWN0IjoiR2FpdCwgdGhlIHdhbGtpbmcgcGF0dGVybiBvZiBpbmRpdmlkdWFscywgaXMgb25lIG9mIHRoZSBpbXBvcnRhbnQgYmlvbWV0cmljcyBtb2RhbGl0aWVzLiBNb3N0IG9mIHRoZSBleGlzdGluZyBnYWl0IHJlY29nbml0aW9uIG1ldGhvZHMgdGFrZSBzaWxob3VldHRlcyBvciBhcnRpY3VsYXRlZCBib2R5IG1vZGVscyBhcyBnYWl0IGZlYXR1cmVzLiBUaGVzZSBtZXRob2RzIHN1ZmZlciBmcm9tIGRlZ3JhZGVkIHJlY29nbml0aW9uIHBlcmZvcm1hbmNlIHdoZW4gaGFuZGxpbmcgY29uZm91bmRpbmcgdmFyaWFibGVzLCBzdWNoIGFzIGNsb3RoaW5nLCBjYXJyeWluZyBhbmQgdmlld2luZyBhbmdsZS4gVG8gcmVtZWR5IHRoaXMgaXNzdWUsIHdlIHByb3Bvc2UgYSBub3ZlbCBBdXRvRW5jb2RlciBmcmFtZXdvcmssIEdhaXROZXQsIHRvIGV4cGxpY2l0bHkgZGlzZW50YW5nbGUgYXBwZWFyYW5jZSwgY2Fub25pY2FsIGFuZCBwb3NlIGZlYXR1cmVzIGZyb20gUkdCIGltYWdlcnkuIFRoZSBMU1RNIGludGVncmF0ZXMgcG9zZSBmZWF0dXJlcyBvdmVyIHRpbWUgYXMgYSBkeW5hbWljIGdhaXQgZmVhdHVyZSB3aGlsZSBjYW5vbmljYWwgZmVhdHVyZXMgYXJlIGF2ZXJhZ2VkIGFzIGEgc3RhdGljIGdhaXQgZmVhdHVyZS4gQm90aCBvZiB0aGVtIGFyZSB1dGlsaXplZCBhcyBjbGFzc2lmaWNhdGlvbiBmZWF0dXJlcy4gSW4gYWRkaXRpb24sIHdlIGNvbGxlY3QgYSBGcm9udGFsLVZpZXcgR2FpdCAoRlZHKSBkYXRhc2V0IHRvIGZvY3VzIG9uIGdhaXQgcmVjb2duaXRpb24gZnJvbSBmcm9udGFsLXZpZXcgd2Fsa2luZywgd2hpY2ggaXMgYSBjaGFsbGVuZ2luZyBwcm9ibGVtIHNpbmNlIGl0IGNvbnRhaW5zIG1pbmltYWwgZ2FpdCBjdWVzIGNvbXBhcmVkIHRvIG90aGVyIHZpZXdzLiBGVkcgYWxzbyBpbmNsdWRlcyBvdGhlciBpbXBvcnRhbnQgdmFyaWF0aW9ucywgZS5nLiwgd2Fsa2luZyBzcGVlZCwgY2FycnlpbmcsIGFuZCBjbG90aGluZy4gV2l0aCBleHRlbnNpdmUgZXhwZXJpbWVudHMgb24gQ0FTSUEtQiwgVVNGLCBhbmQgRlZHIGRhdGFzZXRzLCBvdXIgbWV0aG9kIGRlbW9uc3RyYXRlcyBzdXBlcmlvciBwZXJmb3JtYW5jZSB0byB0aGUgU09UQSBxdWFudGl0YXRpdmVseSwgdGhlIGFiaWxpdHkgb2YgZmVhdHVyZSBkaXNlbnRhbmdsZW1lbnQgcXVhbGl0YXRpdmVseSwgYW5kIHByb21pc2luZyBjb21wdXRhdGlvbmFsIGVmZmljaWVuY3kuIFdlIGZ1cnRoZXIgY29tcGFyZSBvdXIgR2FpdE5ldCB3aXRoIHN0YXRlLW9mLXRoZS1hcnQgZmFjZSByZWNvZ25pdGlvbiB0byBkZW1vbnN0cmF0ZSB0aGUgYWR2YW50YWdlcyBvZiBnYWl0IGJpb21ldHJpY3MgaWRlbnRpZmljYXRpb24gdW5kZXIgY2VydGFpbiBzY2VuYXJpb3MsIGUuZy4sIGxvbmctZGlzdGFuY2UvbG93ZXIgcmVzb2x1dGlvbnMsIGNyb3NzIHZpZXdpbmcgYW5nbGVzLiIsInB1Ymxpc2hlciI6IklFRUUgQ29tcHV0ZXIgU29jaWV0eSIsImlzc3VlIjoiMSIsInZvbHVtZSI6IjQ0In0sImlzVGVtcG9yYXJ5IjpmYWxzZSwic3VwcHJlc3MtYXV0aG9yIjpmYWxzZSwiY29tcG9zaXRlIjp0cnVlLCJhdXRob3Itb25seSI6ZmFsc2V9XX0=&quot;,&quot;citationItems&quot;:[{&quot;displayAs&quot;:&quot;composite&quot;,&quot;label&quot;:&quot;page&quot;,&quot;id&quot;:&quot;116ddbbd-d2d3-3bad-9037-d18202f201fc&quot;,&quot;itemData&quot;:{&quot;type&quot;:&quot;article-journal&quot;,&quot;id&quot;:&quot;116ddbbd-d2d3-3bad-9037-d18202f201fc&quot;,&quot;title&quot;:&quot;On Learning Disentangled Representations for Gait Recognition&quot;,&quot;author&quot;:[{&quot;family&quot;:&quot;Zhang&quot;,&quot;given&quot;:&quot;Ziyuan&quot;,&quot;parse-names&quot;:false,&quot;dropping-particle&quot;:&quot;&quot;,&quot;non-dropping-particle&quot;:&quot;&quot;},{&quot;family&quot;:&quot;Tran&quot;,&quot;given&quot;:&quot;Luan&quot;,&quot;parse-names&quot;:false,&quot;dropping-particle&quot;:&quot;&quot;,&quot;non-dropping-particle&quot;:&quot;&quot;},{&quot;family&quot;:&quot;Liu&quot;,&quot;given&quot;:&quot;Feng&quot;,&quot;parse-names&quot;:false,&quot;dropping-particle&quot;:&quot;&quot;,&quot;non-dropping-particle&quot;:&quot;&quot;},{&quot;family&quot;:&quot;Liu&quot;,&quot;given&quot;:&quot;Xiaoming&quot;,&quot;parse-names&quot;:false,&quot;dropping-particle&quot;:&quot;&quot;,&quot;non-dropping-particle&quot;:&quot;&quot;}],&quot;container-title&quot;:&quot;IEEE Transactions on Pattern Analysis and Machine Intelligence&quot;,&quot;container-title-short&quot;:&quot;IEEE Trans Pattern Anal Mach Intell&quot;,&quot;DOI&quot;:&quot;10.1109/TPAMI.2020.2998790&quot;,&quot;ISSN&quot;:&quot;0162-8828&quot;,&quot;URL&quot;:&quot;https://ieeexplore.ieee.org/document/9154576/&quot;,&quot;issued&quot;:{&quot;date-parts&quot;:[[2022,1,1]]},&quot;page&quot;:&quot;345-360&quot;,&quot;abstract&quot;:&quot;Gait, the walking pattern of individuals, is one of the important biometrics modalities. Most of the existing gait recognition methods take silhouettes or articulated body models as gait features. These methods suffer from degraded recognition performance when handling confounding variables, such as clothing, carrying and viewing angle. To remedy this issue, we propose a novel AutoEncoder framework, GaitNet, to explicitly disentangle appearance, canonical and pose features from RGB imagery. The LSTM integrates pose features over time as a dynamic gait feature while canonical features are averaged as a static gait feature. Both of them are utilized as classification features. In addition, we collect a Frontal-View Gait (FVG) dataset to focus on gait recognition from frontal-view walking, which is a challenging problem since it contains minimal gait cues compared to other views. FVG also includes other important variations, e.g., walking speed, carrying, and clothing. With extensive experiments on CASIA-B, USF, and FVG datasets, our method demonstrates superior performance to the SOTA quantitatively, the ability of feature disentanglement qualitatively, and promising computational efficiency. We further compare our GaitNet with state-of-the-art face recognition to demonstrate the advantages of gait biometrics identification under certain scenarios, e.g., long-distance/lower resolutions, cross viewing angles.&quot;,&quot;publisher&quot;:&quot;IEEE Computer Society&quot;,&quot;issue&quot;:&quot;1&quot;,&quot;volume&quot;:&quot;44&quot;},&quot;isTemporary&quot;:false,&quot;suppress-author&quot;:false,&quot;composite&quot;:true,&quot;author-only&quot;:false}]},{&quot;citationID&quot;:&quot;MENDELEY_CITATION_eb19d6b8-5767-4047-8dd9-fdce79f598a1&quot;,&quot;properties&quot;:{&quot;noteIndex&quot;:0,&quot;mode&quot;:&quot;composite&quot;},&quot;isEdited&quot;:false,&quot;manualOverride&quot;:{&quot;isManuallyOverridden&quot;:false,&quot;citeprocText&quot;:&quot;[NO_PRINTED_FORM] [8]&quot;,&quot;manualOverrideText&quot;:&quot;&quot;},&quot;citationTag&quot;:&quot;MENDELEY_CITATION_v3_eyJjaXRhdGlvbklEIjoiTUVOREVMRVlfQ0lUQVRJT05fZWIxOWQ2YjgtNTc2Ny00MDQ3LThkZDktZmRjZTc5ZjU5OGExIiwicHJvcGVydGllcyI6eyJub3RlSW5kZXgiOjAsIm1vZGUiOiJjb21wb3NpdGUifSwiaXNFZGl0ZWQiOmZhbHNlLCJtYW51YWxPdmVycmlkZSI6eyJpc01hbnVhbGx5T3ZlcnJpZGRlbiI6ZmFsc2UsImNpdGVwcm9jVGV4dCI6IltOT19QUklOVEVEX0ZPUk1dIFs4XSIsIm1hbnVhbE92ZXJyaWRlVGV4dCI6IiJ9LCJjaXRhdGlvbkl0ZW1zIjpbeyJkaXNwbGF5QXMiOiJjb21wb3NpdGUiLCJsYWJlbCI6InBhZ2UiLCJpZCI6ImY4YmRhZTVjLTBhNmItMzAyYS05NWRkLWE3NzMwNDg0ZmU0MiIsIml0ZW1EYXRhIjp7InR5cGUiOiJhcnRpY2xlLWpvdXJuYWwiLCJpZCI6ImY4YmRhZTVjLTBhNmItMzAyYS05NWRkLWE3NzMwNDg0ZmU0MiIsInRpdGxlIjoiR2FpdC1iYXNlZCBhZ2UgZ3JvdXAgY2xhc3NpZmljYXRpb24gd2l0aCBhZGFwdGl2ZSBHcmFwaCBOZXVyYWwgTmV0d29yayIsImF1dGhvciI6W3siZmFtaWx5IjoiQWRlcmlub2xhIiwiZ2l2ZW4iOiJUaW1pbGVoaW4gQi4iLCJwYXJzZS1uYW1lcyI6ZmFsc2UsImRyb3BwaW5nLXBhcnRpY2xlIjoiIiwibm9uLWRyb3BwaW5nLXBhcnRpY2xlIjoiIn0seyJmYW1pbHkiOiJDb25uaWUiLCJnaXZlbiI6IlRlZSIsInBhcnNlLW5hbWVzIjpmYWxzZSwiZHJvcHBpbmctcGFydGljbGUiOiIiLCJub24tZHJvcHBpbmctcGFydGljbGUiOiIifSx7ImZhbWlseSI6Ik9uZyIsImdpdmVuIjoiVGhpYW4gU29uZyIsInBhcnNlLW5hbWVzIjpmYWxzZSwiZHJvcHBpbmctcGFydGljbGUiOiIiLCJub24tZHJvcHBpbmctcGFydGljbGUiOiIifSx7ImZhbWlseSI6IlRlb2giLCJnaXZlbiI6IkFuZHJldyBCZW5nIEppbiIsInBhcnNlLW5hbWVzIjpmYWxzZSwiZHJvcHBpbmctcGFydGljbGUiOiIiLCJub24tZHJvcHBpbmctcGFydGljbGUiOiIifSx7ImZhbWlseSI6IkdvaCIsImdpdmVuIjoiTWljaGFlbCBLYWggT25nIiwicGFyc2UtbmFtZXMiOmZhbHNlLCJkcm9wcGluZy1wYXJ0aWNsZSI6IiIsIm5vbi1kcm9wcGluZy1wYXJ0aWNsZSI6IiJ9XSwiY29udGFpbmVyLXRpdGxlIjoiRW5naW5lZXJpbmcgQXBwbGljYXRpb25zIG9mIEFydGlmaWNpYWwgSW50ZWxsaWdlbmNlIiwiY29udGFpbmVyLXRpdGxlLXNob3J0IjoiRW5nIEFwcGwgQXJ0aWYgSW50ZWxsIiwiRE9JIjoiMTAuMTAxNi9qLmVuZ2FwcGFpLjIwMjQuMTA5MDgxIiwiSVNTTiI6IjA5NTIxOTc2IiwiVVJMIjoiaHR0cHM6Ly9saW5raW5naHViLmVsc2V2aWVyLmNvbS9yZXRyaWV2ZS9waWkvUzA5NTIxOTc2MjQwMTIzOTkiLCJpc3N1ZWQiOnsiZGF0ZS1wYXJ0cyI6W1syMDI0LDExLDFdXX0sInBhZ2UiOiIxMDkwODEiLCJhYnN0cmFjdCI6IkRlZXAgbGVhcm5pbmcgdGVjaG5pcXVlcyBoYXZlIHJlY2VudGx5IGJlZW4gdXRpbGl6ZWQgZm9yIG1vZGVsLWZyZWUgYWdlLWFzc29jaWF0ZWQgZ2FpdCBmZWF0dXJlIGV4dHJhY3Rpb24uIEhvd2V2ZXIsIGFjcXVpcmluZyBtb2RlbC1mcmVlIGdhaXQgZGVtYW5kcyBhY2N1cmF0ZSBwcmUtcHJvY2Vzc2luZyBzdWNoIGFzIGJhY2tncm91bmQgc3VidHJhY3Rpb24sIHdoaWNoIGlzIG5vbi10cml2aWFsIGluIHVuY29uc3RyYWluZWQgZW52aXJvbm1lbnRzLiBPbiB0aGUgb3RoZXIgaGFuZCwgbW9kZWwtYmFzZWQgZ2FpdCBjYW4gYmUgb2J0YWluZWQgd2l0aG91dCBiYWNrZ3JvdW5kIHN1YnRyYWN0aW9uIGFuZCBpcyBsZXNzIGFmZmVjdGVkIGJ5IGNvdmFyaWF0ZXMuIEZvciBtb2RlbC1iYXNlZCBnYWl0LWJhc2VkIGFnZSBncm91cCBjbGFzc2lmaWNhdGlvbiBwcm9ibGVtcywgcHJlc2VudCB3b3JrcyByZWx5IHNvbGVseSBvbiBoYW5kY3JhZnRlZCBmZWF0dXJlcywgd2hlcmUgZmVhdHVyZSBleHRyYWN0aW9uIGlzIHRlZGlvdXMgYW5kIHJlcXVpcmVzIGRvbWFpbiBleHBlcnRpc2UuIFRoaXMgcGFwZXIgcHJvcG9zZXMgYSBkZWVwIGxlYXJuaW5nIGFwcHJvYWNoIHRvIGV4dHJhY3QgYWdlLWFzc29jaWF0ZWQgZmVhdHVyZXMgZnJvbSBtb2RlbC1iYXNlZCBnYWl0IGZvciBhZ2UgZ3JvdXAgY2xhc3NpZmljYXRpb24uIFNwZWNpZmljYWxseSwgd2UgZmlyc3QgZGV2ZWxvcCBhbiB1bmNvbnN0cmFpbmVkIGdhaXQgZGF0YXNldCBjYWxsZWQgTXVsdGltZWRpYSBVbml2ZXJzaXR5IEdhaXQgQWdlIGFuZCBHZW5kZXIgZGF0YXNldCAoTU1VIEdBRykuIE5leHQsIHRoZSBib2R5IGpvaW50IGNvb3JkaW5hdGVzIGFyZSBkZXRlcm1pbmVkIHZpYSBwb3NlIGVzdGltYXRpb24gYWxnb3JpdGhtcyBhbmQgcmVwcmVzZW50ZWQgYXMgY29tcGFjdCBnYWl0IGdyYXBocyB2aWEgYSBub3ZlbCBwYXJ0IGFnZ3JlZ2F0aW9uIHNjaGVtZS4gVGhlbiwgYSBQYXJ0LUFkYXB0SXZlIFJlc2lkdWFsIEdyYXBoIENvbnZvbHV0aW9uYWwgTmV1cmFsIE5ldHdvcmsgKFBhaXJHQ04pIGlzIGRlc2lnbmVkIGZvciBhZ2UtYXNzb2NpYXRlZCBmZWF0dXJlIGxlYXJuaW5nLiBFeHBlcmltZW50cyBzdWdnZXN0IHRoYXQgUGFpckdDTiBmZWF0dXJlcyBhcmUgZmFyIG1vcmUgaW5mb3JtYXRpdmUgdGhhbiBoYW5kY3JhZnRlZCBmZWF0dXJlcywgeWllbGRpbmcgdXAgdG8gOTklIGFjY3VyYWN5IGZvciBjbGFzc2lmeWluZyBzdWJqZWN0cyBhcyBhIGNoaWxkLCBhZHVsdCwgb3Igc2VuaW9yIGluIHRoZSBNTVUgR0FHIGRhdGFzZXQuIFRoZXNlIHJlc3VsdHMgc3VnZ2VzdCB0aGUgZmVhc2liaWxpdHkgb2YgZGVwbG95aW5nIEFydGlmaWNpYWwgSW50ZWxsaWdlbmNlLWVuYWJsZWQgc29sdXRpb25zIGZvciBhY2Nlc3MgY29udHJvbCwgc3VydmVpbGxhbmNlLCBhbmQgbGF3IGVuZm9yY2VtZW50IGluIHVuY29uc3RyYWluZWQgZW52aXJvbm1lbnRzLiIsInB1Ymxpc2hlciI6IkVsc2V2aWVyIEx0ZCIsInZvbHVtZSI6IjEzNyJ9LCJpc1RlbXBvcmFyeSI6ZmFsc2UsInN1cHByZXNzLWF1dGhvciI6ZmFsc2UsImNvbXBvc2l0ZSI6dHJ1ZSwiYXV0aG9yLW9ubHkiOmZhbHNlfV19&quot;,&quot;citationItems&quot;:[{&quot;displayAs&quot;:&quot;composite&quot;,&quot;label&quot;:&quot;page&quot;,&quot;id&quot;:&quot;f8bdae5c-0a6b-302a-95dd-a7730484fe42&quot;,&quot;itemData&quot;:{&quot;type&quot;:&quot;article-journal&quot;,&quot;id&quot;:&quot;f8bdae5c-0a6b-302a-95dd-a7730484fe42&quot;,&quot;title&quot;:&quot;Gait-based age group classification with adaptive Graph Neural Network&quot;,&quot;author&quot;:[{&quot;family&quot;:&quot;Aderinola&quot;,&quot;given&quot;:&quot;Timilehin B.&quot;,&quot;parse-names&quot;:false,&quot;dropping-particle&quot;:&quot;&quot;,&quot;non-dropping-particle&quot;:&quot;&quot;},{&quot;family&quot;:&quot;Connie&quot;,&quot;given&quot;:&quot;Tee&quot;,&quot;parse-names&quot;:false,&quot;dropping-particle&quot;:&quot;&quot;,&quot;non-dropping-particle&quot;:&quot;&quot;},{&quot;family&quot;:&quot;Ong&quot;,&quot;given&quot;:&quot;Thian Song&quot;,&quot;parse-names&quot;:false,&quot;dropping-particle&quot;:&quot;&quot;,&quot;non-dropping-particle&quot;:&quot;&quot;},{&quot;family&quot;:&quot;Teoh&quot;,&quot;given&quot;:&quot;Andrew Beng Jin&quot;,&quot;parse-names&quot;:false,&quot;dropping-particle&quot;:&quot;&quot;,&quot;non-dropping-particle&quot;:&quot;&quot;},{&quot;family&quot;:&quot;Goh&quot;,&quot;given&quot;:&quot;Michael Kah Ong&quot;,&quot;parse-names&quot;:false,&quot;dropping-particle&quot;:&quot;&quot;,&quot;non-dropping-particle&quot;:&quot;&quot;}],&quot;container-title&quot;:&quot;Engineering Applications of Artificial Intelligence&quot;,&quot;container-title-short&quot;:&quot;Eng Appl Artif Intell&quot;,&quot;DOI&quot;:&quot;10.1016/j.engappai.2024.109081&quot;,&quot;ISSN&quot;:&quot;09521976&quot;,&quot;URL&quot;:&quot;https://linkinghub.elsevier.com/retrieve/pii/S0952197624012399&quot;,&quot;issued&quot;:{&quot;date-parts&quot;:[[2024,11,1]]},&quot;page&quot;:&quot;109081&quot;,&quot;abstract&quot;:&quot;Deep learning techniques have recently been utilized for model-free age-associated gait feature extraction. However, acquiring model-free gait demands accurate pre-processing such as background subtraction, which is non-trivial in unconstrained environments. On the other hand, model-based gait can be obtained without background subtraction and is less affected by covariates. For model-based gait-based age group classification problems, present works rely solely on handcrafted features, where feature extraction is tedious and requires domain expertise. This paper proposes a deep learning approach to extract age-associated features from model-based gait for age group classification. Specifically, we first develop an unconstrained gait dataset called Multimedia University Gait Age and Gender dataset (MMU GAG). Next, the body joint coordinates are determined via pose estimation algorithms and represented as compact gait graphs via a novel part aggregation scheme. Then, a Part-AdaptIve Residual Graph Convolutional Neural Network (PairGCN) is designed for age-associated feature learning. Experiments suggest that PairGCN features are far more informative than handcrafted features, yielding up to 99% accuracy for classifying subjects as a child, adult, or senior in the MMU GAG dataset. These results suggest the feasibility of deploying Artificial Intelligence-enabled solutions for access control, surveillance, and law enforcement in unconstrained environments.&quot;,&quot;publisher&quot;:&quot;Elsevier Ltd&quot;,&quot;volume&quot;:&quot;137&quot;},&quot;isTemporary&quot;:false,&quot;suppress-author&quot;:false,&quot;composite&quot;:true,&quot;author-only&quot;:false}]},{&quot;citationID&quot;:&quot;MENDELEY_CITATION_2aea310e-3d3c-4f2a-b6f8-6117df54a906&quot;,&quot;properties&quot;:{&quot;noteIndex&quot;:0,&quot;mode&quot;:&quot;composite&quot;},&quot;isEdited&quot;:false,&quot;manualOverride&quot;:{&quot;isManuallyOverridden&quot;:false,&quot;citeprocText&quot;:&quot;[NO_PRINTED_FORM] [9]&quot;,&quot;manualOverrideText&quot;:&quot;&quot;},&quot;citationTag&quot;:&quot;MENDELEY_CITATION_v3_eyJjaXRhdGlvbklEIjoiTUVOREVMRVlfQ0lUQVRJT05fMmFlYTMxMGUtM2QzYy00ZjJhLWI2ZjgtNjExN2RmNTRhOTA2IiwicHJvcGVydGllcyI6eyJub3RlSW5kZXgiOjAsIm1vZGUiOiJjb21wb3NpdGUifSwiaXNFZGl0ZWQiOmZhbHNlLCJtYW51YWxPdmVycmlkZSI6eyJpc01hbnVhbGx5T3ZlcnJpZGRlbiI6ZmFsc2UsImNpdGVwcm9jVGV4dCI6IltOT19QUklOVEVEX0ZPUk1dIFs5XSIsIm1hbnVhbE92ZXJyaWRlVGV4dCI6IiJ9LCJjaXRhdGlvbkl0ZW1zIjpbeyJkaXNwbGF5QXMiOiJjb21wb3NpdGUiLCJsYWJlbCI6InBhZ2UiLCJpZCI6ImEyNTBhYTkxLTllNjAtM2E5MC04MDRmLTA4MzlkOThmYzgyZSIsIml0ZW1EYXRhIjp7InR5cGUiOiJhcnRpY2xlLWpvdXJuYWwiLCJpZCI6ImEyNTBhYTkxLTllNjAtM2E5MC04MDRmLTA4MzlkOThmYzgyZSIsInRpdGxlIjoiVGhlIGh1bWFuSUQgZ2FpdCBjaGFsbGVuZ2UgcHJvYmxlbTogZGF0YSBzZXRzLCBwZXJmb3JtYW5jZSwgYW5kIGFuYWx5c2lzIiwiYXV0aG9yIjpbeyJmYW1pbHkiOiJTYXJrYXIiLCJnaXZlbiI6IlMuIiwicGFyc2UtbmFtZXMiOmZhbHNlLCJkcm9wcGluZy1wYXJ0aWNsZSI6IiIsIm5vbi1kcm9wcGluZy1wYXJ0aWNsZSI6IiJ9LHsiZmFtaWx5IjoiUGhpbGxpcHMiLCJnaXZlbiI6IlAuSi4iLCJwYXJzZS1uYW1lcyI6ZmFsc2UsImRyb3BwaW5nLXBhcnRpY2xlIjoiIiwibm9uLWRyb3BwaW5nLXBhcnRpY2xlIjoiIn0seyJmYW1pbHkiOiJMaXUiLCJnaXZlbiI6IlouIiwicGFyc2UtbmFtZXMiOmZhbHNlLCJkcm9wcGluZy1wYXJ0aWNsZSI6IiIsIm5vbi1kcm9wcGluZy1wYXJ0aWNsZSI6IiJ9LHsiZmFtaWx5IjoiVmVnYSIsImdpdmVuIjoiSS5SLiIsInBhcnNlLW5hbWVzIjpmYWxzZSwiZHJvcHBpbmctcGFydGljbGUiOiIiLCJub24tZHJvcHBpbmctcGFydGljbGUiOiIifSx7ImZhbWlseSI6Ikdyb3RoZXIiLCJnaXZlbiI6IlAuIiwicGFyc2UtbmFtZXMiOmZhbHNlLCJkcm9wcGluZy1wYXJ0aWNsZSI6IiIsIm5vbi1kcm9wcGluZy1wYXJ0aWNsZSI6IiJ9LHsiZmFtaWx5IjoiQm93eWVyIiwiZ2l2ZW4iOiJLLlcuIiwicGFyc2UtbmFtZXMiOmZhbHNlLCJkcm9wcGluZy1wYXJ0aWNsZSI6IiIsIm5vbi1kcm9wcGluZy1wYXJ0aWNsZSI6IiJ9XSwiY29udGFpbmVyLXRpdGxlIjoiSUVFRSBUcmFuc2FjdGlvbnMgb24gUGF0dGVybiBBbmFseXNpcyBhbmQgTWFjaGluZSBJbnRlbGxpZ2VuY2UiLCJjb250YWluZXItdGl0bGUtc2hvcnQiOiJJRUVFIFRyYW5zIFBhdHRlcm4gQW5hbCBNYWNoIEludGVsbCIsIkRPSSI6IjEwLjExMDkvVFBBTUkuMjAwNS4zOSIsIklTU04iOiIwMTYyLTg4MjgiLCJVUkwiOiJodHRwOi8vaWVlZXhwbG9yZS5pZWVlLm9yZy9kb2N1bWVudC8xMzc0ODY0LyIsImlzc3VlZCI6eyJkYXRlLXBhcnRzIjpbWzIwMDUsMl1dfSwicGFnZSI6IjE2Mi0xNzciLCJhYnN0cmFjdCI6IklkZW50aWZpY2F0aW9uIG9mIHBlb3BsZSBieSBhbmFseXNpcyBvZiBnYWl0IHBhdHRlcm5zIGV4dHJhY3RlZCBmcm9tIHZpZGVvIGhhcyByZWNlbnRseSBiZWNvbWUgYSBwb3B1bGFyIHJlc2VhcmNoIHByb2JsZW0uIEhvd2V2ZXIsIHRoZSBjb25kaXRpb25zIHVuZGVyIHdoaWNoIHRoZSBwcm9ibGVtIGlzIFwic29sdmFibGVcIiBhcmUgbm90IHVuZGVyc3Rvb2Qgb3IgY2hhcmFjdGVyaXplZC4gVG8gcHJvdmlkZSBhIG1lYW5zIGZvciBtZWFzdXJpbmcgcHJvZ3Jlc3MgYW5kIGNoYXJhY3Rlcml6aW5nIHRoZSBwcm9wZXJ0aWVzIG9mIGdhaXQgcmVjb2duaXRpb24sIHdlIGludHJvZHVjZSB0aGUgSHVtYW5JRCBHYWl0IENoYWxsZW5nZSBQcm9ibGVtLiBUaGUgY2hhbGxlbmdlIHByb2JsZW0gY29uc2lzdHMgb2YgYSBiYXNlbGluZSBhbGdvcml0aG0sIGEgc2V0IG9mIDEyIGV4cGVyaW1lbnRzLCBhbmQgYSBsYXJnZSBkYXRhIHNldC4gVGhlIGJhc2VsaW5lIGFsZ29yaXRobSBlc3RpbWF0ZXMgc2lsaG91ZXR0ZXMgYnkgYmFja2dyb3VuZCBzdWJ0cmFjdGlvbiBhbmQgcGVyZm9ybXMgcmVjb2duaXRpb24gYnkgdGVtcG9yYWwgY29ycmVsYXRpb24gb2Ygc2lsaG91ZXR0ZXMuIFRoZSAxMiBleHBlcmltZW50cyBhcmUgb2YgaW5jcmVhc2luZyBkaWZmaWN1bHR5LCBhcyBtZWFzdXJlZCBieSB0aGUgYmFzZWxpbmUgYWxnb3JpdGhtLCBhbmQgZXhhbWluZSB0aGUgZWZmZWN0cyBvZiBmaXZlIGNvdmFyaWF0ZXMgb24gcGVyZm9ybWFuY2UuIFRoZSBjb3ZhcmlhdGVzIGFyZTogY2hhbmdlIGluIHZpZXdpbmcgYW5nbGUsIGNoYW5nZSBpbiBzaG9lIHR5cGUsIGNoYW5nZSBpbiB3YWxraW5nIHN1cmZhY2UsIGNhcnJ5aW5nIG9yIG5vdCBjYXJyeWluZyBhIGJyaWVmY2FzZSwgYW5kIGVsYXBzZWQgdGltZSBiZXR3ZWVuIHNlcXVlbmNlcyBiZWluZyBjb21wYXJlZC4gSWRlbnRpZmljYXRpb24gcmF0ZXMgZm9yIHRoZSAxMiBleHBlcmltZW50cyByYW5nZSBmcm9tIDc4IHBlcmNlbnQgb24gdGhlIGVhc2llc3QgZXhwZXJpbWVudCB0byAzIHBlcmNlbnQgb24gdGhlIGhhcmRlc3QuIEFsbCBmaXZlIGNvdmFyaWF0ZXMgaGFkIHN0YXRpc3RpY2FsbHkgc2lnbmlmaWNhbnQgZWZmZWN0cyBvbiBwZXJmb3JtYW5jZSwgd2l0aCB3YWxraW5nIHN1cmZhY2UgYW5kIHRpbWUgZGlmZmVyZW5jZSBoYXZpbmcgdGhlIGdyZWF0ZXN0IGltcGFjdC4gVGhlIGRhdGEgc2V0IGNvbnNpc3RzIG9mIDEsODcwIHNlcXVlbmNlcyBmcm9tIDEyMiBzdWJqZWN0cyBzcGFubmluZyBmaXZlIGNvdmFyaWF0ZXMgKDEuMiBHaWdhYnl0ZXMgb2YgZGF0YSkuIFRoZSBnYWl0IGRhdGEsIHRoZSBzb3VyY2UgY29kZSBvZiB0aGUgYmFzZWxpbmUgYWxnb3JpdGhtLCBhbmQgc2NyaXB0cyB0byBydW4sIHNjb3JlLCBhbmQgYW5hbHl6ZSB0aGUgY2hhbGxlbmdlIGV4cGVyaW1lbnRzIGFyZSBhdmFpbGFibGUgYXQgaHR0cDovL3d3dy5HYWl0Q2hhbGxlbmdlLm9yZy4gVGhpcyBpbmZyYXN0cnVjdHVyZSBzdXBwb3J0cyBmdXJ0aGVyIGRldmVsb3BtZW50IG9mIGdhaXQgcmVjb2duaXRpb24gYWxnb3JpdGhtcyBhbmQgYWRkaXRpb25hbCBleHBlcmltZW50cyB0byB1bmRlcnN0YW5kIHRoZSBzdHJlbmd0aHMgYW5kIHdlYWtuZXNzZXMgb2YgbmV3IGFsZ29yaXRobXMuIFRoZSBtb3JlIGRldGFpbGVkIHRoZSBleHBlcmltZW50YWwgcmVzdWx0cyBwcmVzZW50ZWQsIHRoZSBtb3JlIGRldGFpbGVkIGlzIHRoZSBwb3NzaWJsZSBtZXRhLWFuYWx5c2lzIGFuZCBncmVhdGVyIGlzIHRoZSB1bmRlcnN0YW5kaW5nLiBJdCBpcyB0aGlzIHBvdGVudGlhbCBmcm9tIHRoZSBhZG9wdGlvbiBvZiB0aGlzIGNoYWxsZW5nZSBwcm9ibGVtIHRoYXQgcmVwcmVzZW50cyBhIHJhZGljYWwgZGVwYXJ0dXJlIGZyb20gdHJhZGl0aW9uYWwgY29tcHV0ZXIgdmlzaW9uIHJlc2VhcmNoIG1ldGhvZG9sb2d5LiIsImlzc3VlIjoiMiIsInZvbHVtZSI6IjI3In0sImlzVGVtcG9yYXJ5IjpmYWxzZSwic3VwcHJlc3MtYXV0aG9yIjpmYWxzZSwiY29tcG9zaXRlIjp0cnVlLCJhdXRob3Itb25seSI6ZmFsc2V9XX0=&quot;,&quot;citationItems&quot;:[{&quot;displayAs&quot;:&quot;composite&quot;,&quot;label&quot;:&quot;page&quot;,&quot;id&quot;:&quot;a250aa91-9e60-3a90-804f-0839d98fc82e&quot;,&quot;itemData&quot;:{&quot;type&quot;:&quot;article-journal&quot;,&quot;id&quot;:&quot;a250aa91-9e60-3a90-804f-0839d98fc82e&quot;,&quot;title&quot;:&quot;The humanID gait challenge problem: data sets, performance, and analysis&quot;,&quot;author&quot;:[{&quot;family&quot;:&quot;Sarkar&quot;,&quot;given&quot;:&quot;S.&quot;,&quot;parse-names&quot;:false,&quot;dropping-particle&quot;:&quot;&quot;,&quot;non-dropping-particle&quot;:&quot;&quot;},{&quot;family&quot;:&quot;Phillips&quot;,&quot;given&quot;:&quot;P.J.&quot;,&quot;parse-names&quot;:false,&quot;dropping-particle&quot;:&quot;&quot;,&quot;non-dropping-particle&quot;:&quot;&quot;},{&quot;family&quot;:&quot;Liu&quot;,&quot;given&quot;:&quot;Z.&quot;,&quot;parse-names&quot;:false,&quot;dropping-particle&quot;:&quot;&quot;,&quot;non-dropping-particle&quot;:&quot;&quot;},{&quot;family&quot;:&quot;Vega&quot;,&quot;given&quot;:&quot;I.R.&quot;,&quot;parse-names&quot;:false,&quot;dropping-particle&quot;:&quot;&quot;,&quot;non-dropping-particle&quot;:&quot;&quot;},{&quot;family&quot;:&quot;Grother&quot;,&quot;given&quot;:&quot;P.&quot;,&quot;parse-names&quot;:false,&quot;dropping-particle&quot;:&quot;&quot;,&quot;non-dropping-particle&quot;:&quot;&quot;},{&quot;family&quot;:&quot;Bowyer&quot;,&quot;given&quot;:&quot;K.W.&quot;,&quot;parse-names&quot;:false,&quot;dropping-particle&quot;:&quot;&quot;,&quot;non-dropping-particle&quot;:&quot;&quot;}],&quot;container-title&quot;:&quot;IEEE Transactions on Pattern Analysis and Machine Intelligence&quot;,&quot;container-title-short&quot;:&quot;IEEE Trans Pattern Anal Mach Intell&quot;,&quot;DOI&quot;:&quot;10.1109/TPAMI.2005.39&quot;,&quot;ISSN&quot;:&quot;0162-8828&quot;,&quot;URL&quot;:&quot;http://ieeexplore.ieee.org/document/1374864/&quot;,&quot;issued&quot;:{&quot;date-parts&quot;:[[2005,2]]},&quot;page&quot;:&quot;162-177&quot;,&quot;abstract&quot;:&quot;Identification of people by analysis of gait patterns extracted from video has recently become a popular research problem. However, the conditions under which the problem is \&quot;solvable\&quot; are not understood or characterized. To provide a means for measuring progress and characterizing the properties of gait recognition, we introduce the HumanID Gait Challenge Problem. The challenge problem consists of a baseline algorithm, a set of 12 experiments, and a large data set. The baseline algorithm estimates silhouettes by background subtraction and performs recognition by temporal correlation of silhouettes. The 12 experiments are of increasing difficulty, as measured by the baseline algorithm, and examine the effects of five covariates on performance. The covariates are: change in viewing angle, change in shoe type, change in walking surface, carrying or not carrying a briefcase, and elapsed time between sequences being compared. Identification rates for the 12 experiments range from 78 percent on the easiest experiment to 3 percent on the hardest. All five covariates had statistically significant effects on performance, with walking surface and time difference having the greatest impact. The data set consists of 1,870 sequences from 122 subjects spanning five covariates (1.2 Gigabytes of data). The gait data, the source code of the baseline algorithm, and scripts to run, score, and analyze the challenge experiments are available at http://www.GaitChallenge.org. This infrastructure supports further development of gait recognition algorithms and additional experiments to understand the strengths and weaknesses of new algorithms. The more detailed the experimental results presented, the more detailed is the possible meta-analysis and greater is the understanding. It is this potential from the adoption of this challenge problem that represents a radical departure from traditional computer vision research methodology.&quot;,&quot;issue&quot;:&quot;2&quot;,&quot;volume&quot;:&quot;27&quot;},&quot;isTemporary&quot;:false,&quot;suppress-author&quot;:false,&quot;composite&quot;:true,&quot;author-onl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F8EB63B4-644E-4A70-860D-354B12DE9053}">
  <ds:schemaRefs>
    <ds:schemaRef ds:uri="http://schemas.openxmlformats.org/officeDocument/2006/bibliography"/>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28</TotalTime>
  <Pages>6</Pages>
  <Words>3482</Words>
  <Characters>19853</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23289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4</cp:revision>
  <cp:lastPrinted>2025-09-27T04:29:00Z</cp:lastPrinted>
  <dcterms:created xsi:type="dcterms:W3CDTF">2025-09-27T04:01:00Z</dcterms:created>
  <dcterms:modified xsi:type="dcterms:W3CDTF">2025-09-27T04:29:00Z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